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45A" w:rsidRDefault="00C97585">
      <w:r>
        <w:rPr>
          <w:rFonts w:ascii="a_Timer Bashkir;Times New Roman" w:eastAsia="a_Timer Bashkir;Times New Roman" w:hAnsi="a_Timer Bashkir;Times New Roman" w:cs="a_Timer Bashkir;Times New Roman"/>
          <w:szCs w:val="18"/>
        </w:rPr>
        <w:t xml:space="preserve">  </w:t>
      </w:r>
      <w:r>
        <w:t xml:space="preserve"> БАШ</w:t>
      </w:r>
      <w:r>
        <w:rPr>
          <w:lang w:val="be-BY"/>
        </w:rPr>
        <w:t>Ҡ</w:t>
      </w:r>
      <w:r>
        <w:t>ОРТОСТАН РЕСПУБЛИКАҺЫ                                                                     Совет Сельского поселения</w:t>
      </w:r>
      <w:r>
        <w:rPr>
          <w:noProof/>
          <w:lang w:eastAsia="ru-RU"/>
        </w:rPr>
        <mc:AlternateContent>
          <mc:Choice Requires="wps">
            <w:drawing>
              <wp:anchor distT="0" distB="0" distL="114935" distR="114935" simplePos="0" relativeHeight="2" behindDoc="0" locked="0" layoutInCell="0" allowOverlap="1">
                <wp:simplePos x="0" y="0"/>
                <wp:positionH relativeFrom="column">
                  <wp:posOffset>2591435</wp:posOffset>
                </wp:positionH>
                <wp:positionV relativeFrom="paragraph">
                  <wp:posOffset>-77470</wp:posOffset>
                </wp:positionV>
                <wp:extent cx="1021715" cy="1082675"/>
                <wp:effectExtent l="0" t="0" r="0" b="0"/>
                <wp:wrapNone/>
                <wp:docPr id="1" name="Frame1"/>
                <wp:cNvGraphicFramePr/>
                <a:graphic xmlns:a="http://schemas.openxmlformats.org/drawingml/2006/main">
                  <a:graphicData uri="http://schemas.microsoft.com/office/word/2010/wordprocessingShape">
                    <wps:wsp>
                      <wps:cNvSpPr txBox="1"/>
                      <wps:spPr bwMode="auto">
                        <a:xfrm>
                          <a:off x="0" y="0"/>
                          <a:ext cx="1021715" cy="1082675"/>
                        </a:xfrm>
                        <a:prstGeom prst="rect">
                          <a:avLst/>
                        </a:prstGeom>
                        <a:solidFill>
                          <a:srgbClr val="FFFFFF">
                            <a:alpha val="0"/>
                          </a:srgbClr>
                        </a:solidFill>
                      </wps:spPr>
                      <wps:txbx>
                        <w:txbxContent>
                          <w:p w:rsidR="00020A23" w:rsidRDefault="00020A23">
                            <w:pPr>
                              <w:rPr>
                                <w:rFonts w:ascii="Arial" w:hAnsi="Arial" w:cs="Arial"/>
                                <w:sz w:val="24"/>
                              </w:rPr>
                            </w:pPr>
                            <w:r>
                              <w:rPr>
                                <w:rFonts w:ascii="Arial" w:hAnsi="Arial" w:cs="Arial"/>
                                <w:noProof/>
                                <w:sz w:val="24"/>
                                <w:lang w:eastAsia="ru-RU"/>
                              </w:rPr>
                              <w:drawing>
                                <wp:inline distT="0" distB="0" distL="0" distR="0">
                                  <wp:extent cx="1005840" cy="1067435"/>
                                  <wp:effectExtent l="0" t="0" r="0" b="0"/>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pic:cNvPicPr>
                                        </pic:nvPicPr>
                                        <pic:blipFill>
                                          <a:blip r:embed="rId8"/>
                                          <a:srcRect l="-22" t="-20" r="-22" b="-19"/>
                                          <a:stretch/>
                                        </pic:blipFill>
                                        <pic:spPr bwMode="auto">
                                          <a:xfrm>
                                            <a:off x="0" y="0"/>
                                            <a:ext cx="1005840" cy="1067435"/>
                                          </a:xfrm>
                                          <a:prstGeom prst="rect">
                                            <a:avLst/>
                                          </a:prstGeom>
                                        </pic:spPr>
                                      </pic:pic>
                                    </a:graphicData>
                                  </a:graphic>
                                </wp:inline>
                              </w:drawing>
                            </w:r>
                          </w:p>
                        </w:txbxContent>
                      </wps:txbx>
                      <wps:bodyPr lIns="635" tIns="635" rIns="635" bIns="635" anchor="t">
                        <a:noAutofit/>
                      </wps:bodyPr>
                    </wps:wsp>
                  </a:graphicData>
                </a:graphic>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Frame1" o:spid="_x0000_s1026" type="#_x0000_t202" style="position:absolute;margin-left:204.05pt;margin-top:-6.1pt;width:80.45pt;height:85.25pt;z-index: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" o:allowincell="f" stroked="f">
                <v:fill opacity="0"/>
                <v:textbox inset=".05pt,.05pt,.05pt,.05pt">
                  <w:txbxContent>
                    <w:p w:rsidR="00020A23" w:rsidRDefault="00020A23">
                      <w:pPr>
                        <w:rPr>
                          <w:rFonts w:ascii="Arial" w:hAnsi="Arial" w:cs="Arial"/>
                          <w:sz w:val="24"/>
                        </w:rPr>
                      </w:pPr>
                      <w:r>
                        <w:rPr>
                          <w:rFonts w:ascii="Arial" w:hAnsi="Arial" w:cs="Arial"/>
                          <w:noProof/>
                          <w:sz w:val="24"/>
                          <w:lang w:eastAsia="ru-RU"/>
                        </w:rPr>
                        <w:drawing>
                          <wp:inline distT="0" distB="0" distL="0" distR="0">
                            <wp:extent cx="1005840" cy="1067435"/>
                            <wp:effectExtent l="0" t="0" r="0" b="0"/>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pic:cNvPicPr>
                                  </pic:nvPicPr>
                                  <pic:blipFill>
                                    <a:blip r:embed="rId9"/>
                                    <a:srcRect l="-22" t="-20" r="-22" b="-19"/>
                                    <a:stretch/>
                                  </pic:blipFill>
                                  <pic:spPr bwMode="auto">
                                    <a:xfrm>
                                      <a:off x="0" y="0"/>
                                      <a:ext cx="1005840" cy="1067435"/>
                                    </a:xfrm>
                                    <a:prstGeom prst="rect">
                                      <a:avLst/>
                                    </a:prstGeom>
                                  </pic:spPr>
                                </pic:pic>
                              </a:graphicData>
                            </a:graphic>
                          </wp:inline>
                        </w:drawing>
                      </w:r>
                    </w:p>
                  </w:txbxContent>
                </v:textbox>
              </v:shape>
            </w:pict>
          </mc:Fallback>
        </mc:AlternateContent>
      </w:r>
    </w:p>
    <w:p w:rsidR="00B6245A" w:rsidRDefault="00C97585">
      <w:r>
        <w:t xml:space="preserve">             Туймазы районы </w:t>
      </w:r>
      <w:r>
        <w:rPr>
          <w:noProof/>
          <w:lang w:eastAsia="ru-RU"/>
        </w:rPr>
        <mc:AlternateContent>
          <mc:Choice Requires="wpg">
            <w:drawing>
              <wp:anchor distT="0" distB="0" distL="114935" distR="114935" simplePos="0" relativeHeight="6" behindDoc="0" locked="0" layoutInCell="0" allowOverlap="1">
                <wp:simplePos x="0" y="0"/>
                <wp:positionH relativeFrom="column">
                  <wp:posOffset>6026785</wp:posOffset>
                </wp:positionH>
                <wp:positionV relativeFrom="paragraph">
                  <wp:posOffset>93980</wp:posOffset>
                </wp:positionV>
                <wp:extent cx="29210" cy="19685"/>
                <wp:effectExtent l="6350" t="6985" r="6350" b="5080"/>
                <wp:wrapNone/>
                <wp:docPr id="3" name="Полилиния 3"/>
                <wp:cNvGraphicFramePr/>
                <a:graphic xmlns:a="http://schemas.openxmlformats.org/drawingml/2006/main">
                  <a:graphicData uri="http://schemas.microsoft.com/office/word/2010/wordprocessingShape">
                    <wps:wsp>
                      <wps:cNvSpPr/>
                      <wps:spPr bwMode="auto">
                        <a:xfrm>
                          <a:off x="0" y="0"/>
                          <a:ext cx="29160" cy="19800"/>
                        </a:xfrm>
                        <a:custGeom>
                          <a:avLst/>
                          <a:gdLst/>
                          <a:ahLst/>
                          <a:cxnLst/>
                          <a:rect l="l" t="t" r="r" b="b"/>
                          <a:pathLst>
                            <a:path w="20000" h="20000" extrusionOk="0">
                              <a:moveTo>
                                <a:pt x="10870" y="3871"/>
                              </a:moveTo>
                              <a:lnTo>
                                <a:pt x="19565" y="0"/>
                              </a:lnTo>
                              <a:lnTo>
                                <a:pt x="0" y="0"/>
                              </a:lnTo>
                              <a:lnTo>
                                <a:pt x="0" y="5161"/>
                              </a:lnTo>
                              <a:lnTo>
                                <a:pt x="3043" y="5161"/>
                              </a:lnTo>
                              <a:lnTo>
                                <a:pt x="3043" y="14839"/>
                              </a:lnTo>
                              <a:lnTo>
                                <a:pt x="6522" y="14839"/>
                              </a:lnTo>
                              <a:lnTo>
                                <a:pt x="6522" y="19355"/>
                              </a:lnTo>
                              <a:lnTo>
                                <a:pt x="10870" y="3871"/>
                              </a:lnTo>
                              <a:close/>
                            </a:path>
                          </a:pathLst>
                        </a:custGeom>
                        <a:noFill/>
                        <a:ln w="12600">
                          <a:solidFill>
                            <a:srgbClr val="FFFFFF"/>
                          </a:solidFill>
                          <a:round/>
                        </a:ln>
                      </wps:spPr>
                      <wps:style>
                        <a:lnRef idx="0">
                          <a:scrgbClr r="0" g="0" b="0"/>
                        </a:lnRef>
                        <a:fillRef idx="0">
                          <a:scrgbClr r="0" g="0" b="0"/>
                        </a:fillRef>
                        <a:effectRef idx="0">
                          <a:scrgbClr r="0" g="0" b="0"/>
                        </a:effectRef>
                        <a:fontRef idx="minor"/>
                      </wps:style>
                      <wps:bodyPr rot="0">
                        <a:prstTxWarp prst="textNoShape">
                          <a:avLst/>
                        </a:prstTxWarp>
                        <a:noAutofit/>
                      </wps:bodyPr>
                    </wps:wsp>
                  </a:graphicData>
                </a:graphic>
              </wp:anchor>
            </w:drawing>
          </mc:Choice>
          <mc:Fallback xmlns:a="http://schemas.openxmlformats.org/drawingml/2006/main" xmlns:w16se="http://schemas.microsoft.com/office/word/2015/wordml/symex" xmlns:w15="http://schemas.microsoft.com/office/word/2012/wordml" xmlns:cx="http://schemas.microsoft.com/office/drawing/2014/chartex">
            <w:pict>
              <v:shape id="shape 2" o:spid="_x0000_s2" style="position:absolute;z-index:6;o:allowoverlap:true;o:allowincell:false;mso-position-horizontal-relative:text;margin-left:474.55pt;mso-position-horizontal:absolute;mso-position-vertical-relative:text;margin-top:7.40pt;mso-position-vertical:absolute;width:2.30pt;height:1.55pt;mso-wrap-distance-left:9.05pt;mso-wrap-distance-top:0.00pt;mso-wrap-distance-right:9.05pt;mso-wrap-distance-bottom:0.00pt;visibility:visible;" path="m54350,19354l97824,0l0,0l0,25803l15213,25803l15213,74194l32609,74194l32609,96773l54350,19354xe" coordsize="100000,100000" filled="f" strokecolor="#FFFFFF" strokeweight="0.99pt">
                <v:path textboxrect="0,0,100000,100000"/>
              </v:shape>
            </w:pict>
          </mc:Fallback>
        </mc:AlternateContent>
      </w:r>
      <w:r>
        <w:t xml:space="preserve">                                                                                             Старотуймазинский сельсовет</w:t>
      </w:r>
    </w:p>
    <w:p w:rsidR="00B6245A" w:rsidRDefault="00C97585">
      <w:r>
        <w:t xml:space="preserve">        </w:t>
      </w:r>
      <w:proofErr w:type="spellStart"/>
      <w:r>
        <w:t>Муниципаль</w:t>
      </w:r>
      <w:proofErr w:type="spellEnd"/>
      <w:r>
        <w:t xml:space="preserve"> </w:t>
      </w:r>
      <w:proofErr w:type="spellStart"/>
      <w:r>
        <w:t>районының</w:t>
      </w:r>
      <w:proofErr w:type="spellEnd"/>
      <w:r>
        <w:t xml:space="preserve">                                                                                           </w:t>
      </w:r>
      <w:r>
        <w:rPr>
          <w:lang w:val="be-BY"/>
        </w:rPr>
        <w:t>М</w:t>
      </w:r>
      <w:proofErr w:type="spellStart"/>
      <w:r>
        <w:t>униципального</w:t>
      </w:r>
      <w:proofErr w:type="spellEnd"/>
      <w:r>
        <w:t xml:space="preserve"> района</w:t>
      </w:r>
    </w:p>
    <w:p w:rsidR="00B6245A" w:rsidRDefault="00C97585">
      <w:r>
        <w:t xml:space="preserve">      </w:t>
      </w:r>
      <w:proofErr w:type="spellStart"/>
      <w:r>
        <w:t>Иҫке</w:t>
      </w:r>
      <w:proofErr w:type="spellEnd"/>
      <w:r>
        <w:t xml:space="preserve"> Туймазы </w:t>
      </w:r>
      <w:proofErr w:type="spellStart"/>
      <w:r>
        <w:t>ауыл</w:t>
      </w:r>
      <w:proofErr w:type="spellEnd"/>
      <w:r>
        <w:t xml:space="preserve"> советы                                                                                             </w:t>
      </w:r>
      <w:proofErr w:type="spellStart"/>
      <w:r>
        <w:t>Туймазинск</w:t>
      </w:r>
      <w:proofErr w:type="spellEnd"/>
      <w:r>
        <w:rPr>
          <w:lang w:val="be-BY"/>
        </w:rPr>
        <w:t>ий</w:t>
      </w:r>
      <w:r>
        <w:t xml:space="preserve"> район</w:t>
      </w:r>
    </w:p>
    <w:p w:rsidR="00B6245A" w:rsidRDefault="00C97585">
      <w:r>
        <w:t xml:space="preserve">      </w:t>
      </w:r>
      <w:r>
        <w:rPr>
          <w:lang w:val="be-BY"/>
        </w:rPr>
        <w:t xml:space="preserve"> </w:t>
      </w:r>
      <w:r>
        <w:t xml:space="preserve"> </w:t>
      </w:r>
      <w:proofErr w:type="spellStart"/>
      <w:r>
        <w:t>Ауыл</w:t>
      </w:r>
      <w:proofErr w:type="spellEnd"/>
      <w:r>
        <w:t xml:space="preserve"> </w:t>
      </w:r>
      <w:proofErr w:type="spellStart"/>
      <w:r>
        <w:t>биләмәһе</w:t>
      </w:r>
      <w:proofErr w:type="spellEnd"/>
      <w:r>
        <w:t xml:space="preserve"> Советы                                                                                       РЕСПУБЛИКИ БАШКОРТОСТАН                        </w:t>
      </w:r>
    </w:p>
    <w:p w:rsidR="00B6245A" w:rsidRDefault="00C97585">
      <w:r>
        <w:t xml:space="preserve">         452775 Туймазы районы,                                                                                        452775  Туймазинский район,</w:t>
      </w:r>
    </w:p>
    <w:p w:rsidR="00B6245A" w:rsidRDefault="00C97585">
      <w:r>
        <w:t xml:space="preserve">           </w:t>
      </w:r>
      <w:proofErr w:type="spellStart"/>
      <w:r>
        <w:t>Иҫке</w:t>
      </w:r>
      <w:proofErr w:type="spellEnd"/>
      <w:r>
        <w:t xml:space="preserve"> Туймазы </w:t>
      </w:r>
      <w:proofErr w:type="spellStart"/>
      <w:r>
        <w:t>ауылы</w:t>
      </w:r>
      <w:proofErr w:type="spellEnd"/>
      <w:r>
        <w:t>,                                                                                                   с. Старые Туймазы,</w:t>
      </w:r>
    </w:p>
    <w:p w:rsidR="00B6245A" w:rsidRDefault="00C97585">
      <w:r>
        <w:t xml:space="preserve">            </w:t>
      </w:r>
      <w:proofErr w:type="spellStart"/>
      <w:r>
        <w:t>Мәктәп</w:t>
      </w:r>
      <w:proofErr w:type="spellEnd"/>
      <w:r>
        <w:t xml:space="preserve"> </w:t>
      </w:r>
      <w:proofErr w:type="spellStart"/>
      <w:r>
        <w:t>урамы</w:t>
      </w:r>
      <w:proofErr w:type="spellEnd"/>
      <w:r>
        <w:t xml:space="preserve">, 30 А,                                                                                                      ул. Школьная, 30 А </w:t>
      </w:r>
    </w:p>
    <w:p w:rsidR="00B6245A" w:rsidRDefault="00C97585">
      <w:r>
        <w:t xml:space="preserve">           тел. (34782) 33-4-39                                                                                                          тел. (34782) 33-4-39                                     </w:t>
      </w:r>
    </w:p>
    <w:p w:rsidR="00B6245A" w:rsidRDefault="00C97585">
      <w:pPr>
        <w:rPr>
          <w:rFonts w:cs="Arial"/>
        </w:rPr>
      </w:pPr>
      <w:r>
        <w:t xml:space="preserve"> </w:t>
      </w:r>
      <w:r>
        <w:rPr>
          <w:rFonts w:ascii="a_Timer(05%) Bashkir;Times New" w:eastAsia="a_Timer(05%) Bashkir;Times New" w:hAnsi="a_Timer(05%) Bashkir;Times New" w:cs="a_Timer(05%) Bashkir;Times New"/>
          <w:szCs w:val="18"/>
        </w:rPr>
        <w:t xml:space="preserve">                                                                                                                          </w:t>
      </w:r>
      <w:r>
        <w:rPr>
          <w:noProof/>
          <w:lang w:eastAsia="ru-RU"/>
        </w:rPr>
        <mc:AlternateContent>
          <mc:Choice Requires="wpg">
            <w:drawing>
              <wp:anchor distT="0" distB="0" distL="114935" distR="114935" simplePos="0" relativeHeight="4" behindDoc="0" locked="0" layoutInCell="0" allowOverlap="1">
                <wp:simplePos x="0" y="0"/>
                <wp:positionH relativeFrom="column">
                  <wp:posOffset>7620</wp:posOffset>
                </wp:positionH>
                <wp:positionV relativeFrom="paragraph">
                  <wp:posOffset>5080</wp:posOffset>
                </wp:positionV>
                <wp:extent cx="6401435" cy="635"/>
                <wp:effectExtent l="635" t="5080" r="635" b="5080"/>
                <wp:wrapNone/>
                <wp:docPr id="4" name="Прямая соединительная линия 4"/>
                <wp:cNvGraphicFramePr/>
                <a:graphic xmlns:a="http://schemas.openxmlformats.org/drawingml/2006/main">
                  <a:graphicData uri="http://schemas.microsoft.com/office/word/2010/wordprocessingShape">
                    <wps:wsp>
                      <wps:cNvCnPr/>
                      <wps:spPr bwMode="auto">
                        <a:xfrm>
                          <a:off x="0" y="0"/>
                          <a:ext cx="6401520" cy="720"/>
                        </a:xfrm>
                        <a:prstGeom prst="line">
                          <a:avLst/>
                        </a:prstGeom>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a="http://schemas.openxmlformats.org/drawingml/2006/main" xmlns:w16se="http://schemas.microsoft.com/office/word/2015/wordml/symex" xmlns:w15="http://schemas.microsoft.com/office/word/2012/wordml" xmlns:cx="http://schemas.microsoft.com/office/drawing/2014/chartex">
            <w:pict>
              <v:line id="shape 3" o:spid="_x0000_s3" style="position:absolute;left:0;text-align:left;z-index:4;mso-wrap-distance-left:9.05pt;mso-wrap-distance-top:0.00pt;mso-wrap-distance-right:9.05pt;mso-wrap-distance-bottom:0.00pt;visibility:visible;" from="0.6pt,0.4pt" to="504.6pt,0.4pt" filled="f" strokecolor="#000000" strokeweight="0.74pt"/>
            </w:pict>
          </mc:Fallback>
        </mc:AlternateContent>
      </w:r>
      <w:r>
        <w:rPr>
          <w:noProof/>
          <w:lang w:eastAsia="ru-RU"/>
        </w:rPr>
        <mc:AlternateContent>
          <mc:Choice Requires="wpg">
            <w:drawing>
              <wp:anchor distT="0" distB="0" distL="114935" distR="114935" simplePos="0" relativeHeight="5" behindDoc="0" locked="0" layoutInCell="0" allowOverlap="1">
                <wp:simplePos x="0" y="0"/>
                <wp:positionH relativeFrom="column">
                  <wp:posOffset>7620</wp:posOffset>
                </wp:positionH>
                <wp:positionV relativeFrom="paragraph">
                  <wp:posOffset>96520</wp:posOffset>
                </wp:positionV>
                <wp:extent cx="6401435" cy="635"/>
                <wp:effectExtent l="635" t="14604" r="635" b="14604"/>
                <wp:wrapNone/>
                <wp:docPr id="5" name="Прямая соединительная линия 5"/>
                <wp:cNvGraphicFramePr/>
                <a:graphic xmlns:a="http://schemas.openxmlformats.org/drawingml/2006/main">
                  <a:graphicData uri="http://schemas.microsoft.com/office/word/2010/wordprocessingShape">
                    <wps:wsp>
                      <wps:cNvCnPr/>
                      <wps:spPr bwMode="auto">
                        <a:xfrm>
                          <a:off x="0" y="0"/>
                          <a:ext cx="6401520" cy="720"/>
                        </a:xfrm>
                        <a:prstGeom prst="line">
                          <a:avLst/>
                        </a:prstGeom>
                        <a:ln w="291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a="http://schemas.openxmlformats.org/drawingml/2006/main" xmlns:w16se="http://schemas.microsoft.com/office/word/2015/wordml/symex" xmlns:w15="http://schemas.microsoft.com/office/word/2012/wordml" xmlns:cx="http://schemas.microsoft.com/office/drawing/2014/chartex">
            <w:pict>
              <v:line id="shape 4" o:spid="_x0000_s4" style="position:absolute;left:0;text-align:left;z-index:5;mso-wrap-distance-left:9.05pt;mso-wrap-distance-top:0.00pt;mso-wrap-distance-right:9.05pt;mso-wrap-distance-bottom:0.00pt;visibility:visible;" from="0.6pt,7.6pt" to="504.6pt,7.6pt" filled="f" strokecolor="#000000" strokeweight="2.30pt"/>
            </w:pict>
          </mc:Fallback>
        </mc:AlternateContent>
      </w:r>
      <w:r>
        <w:rPr>
          <w:rFonts w:ascii="a_Timer(05%) Bashkir;Times New" w:eastAsia="a_Timer(05%) Bashkir;Times New" w:hAnsi="a_Timer(05%) Bashkir;Times New" w:cs="a_Timer(05%) Bashkir;Times New"/>
          <w:szCs w:val="18"/>
        </w:rPr>
        <w:t xml:space="preserve">                                                   </w:t>
      </w:r>
    </w:p>
    <w:p w:rsidR="00B6245A" w:rsidRDefault="00B6245A">
      <w:pPr>
        <w:jc w:val="center"/>
        <w:rPr>
          <w:rFonts w:ascii="a_Timer(05%) Bashkir;Times New" w:hAnsi="a_Timer(05%) Bashkir;Times New" w:cs="a_Timer(05%) Bashkir;Times New"/>
          <w:b/>
          <w:bCs/>
          <w:sz w:val="28"/>
          <w:szCs w:val="18"/>
          <w:lang w:val="be-BY"/>
        </w:rPr>
      </w:pPr>
    </w:p>
    <w:p w:rsidR="00B6245A" w:rsidRPr="00020A23" w:rsidRDefault="00C97585">
      <w:pPr>
        <w:jc w:val="center"/>
        <w:rPr>
          <w:sz w:val="24"/>
          <w:szCs w:val="24"/>
        </w:rPr>
      </w:pPr>
      <w:r w:rsidRPr="00020A23">
        <w:rPr>
          <w:b/>
          <w:bCs/>
          <w:sz w:val="24"/>
          <w:szCs w:val="24"/>
          <w:lang w:val="be-BY"/>
        </w:rPr>
        <w:t xml:space="preserve">ҠАРАР                       </w:t>
      </w:r>
      <w:r w:rsidRPr="00020A23">
        <w:rPr>
          <w:b/>
          <w:bCs/>
          <w:sz w:val="24"/>
          <w:szCs w:val="24"/>
          <w:lang w:val="be-BY"/>
        </w:rPr>
        <w:tab/>
      </w:r>
      <w:r w:rsidRPr="00020A23">
        <w:rPr>
          <w:b/>
          <w:bCs/>
          <w:sz w:val="24"/>
          <w:szCs w:val="24"/>
          <w:lang w:val="be-BY"/>
        </w:rPr>
        <w:tab/>
        <w:t xml:space="preserve">                        РЕШЕНИЕ</w:t>
      </w:r>
    </w:p>
    <w:p w:rsidR="00B6245A" w:rsidRPr="00020A23" w:rsidRDefault="00C97585">
      <w:pPr>
        <w:rPr>
          <w:b/>
          <w:bCs/>
          <w:sz w:val="24"/>
          <w:szCs w:val="24"/>
          <w:lang w:eastAsia="ru-RU"/>
        </w:rPr>
      </w:pPr>
      <w:r w:rsidRPr="00020A23">
        <w:rPr>
          <w:b/>
          <w:sz w:val="24"/>
          <w:szCs w:val="24"/>
          <w:lang w:eastAsia="ru-RU"/>
        </w:rPr>
        <w:t xml:space="preserve">   </w:t>
      </w:r>
    </w:p>
    <w:p w:rsidR="00B6245A" w:rsidRPr="00020A23" w:rsidRDefault="00C97585">
      <w:pPr>
        <w:jc w:val="center"/>
        <w:rPr>
          <w:b/>
          <w:bCs/>
          <w:sz w:val="24"/>
          <w:szCs w:val="24"/>
          <w:lang w:eastAsia="ru-RU"/>
        </w:rPr>
      </w:pPr>
      <w:r w:rsidRPr="00020A23">
        <w:rPr>
          <w:b/>
          <w:bCs/>
          <w:sz w:val="24"/>
          <w:szCs w:val="24"/>
          <w:lang w:eastAsia="ru-RU"/>
        </w:rPr>
        <w:t>О внесении изменений и дополнений в решение Совета сельского поселения Старотуймазинский сельсовет муниципального района Туймазинский район Республики Башкортостан № 69 от 26.12.2016 года «Об утверждении Правил землепользования и застройки  сельского поселения Старотуймазинский сельсовет муниципального района Туймазинский район Республики Башкортостан»</w:t>
      </w:r>
    </w:p>
    <w:p w:rsidR="00B6245A" w:rsidRPr="00020A23" w:rsidRDefault="00B6245A">
      <w:pPr>
        <w:jc w:val="center"/>
        <w:rPr>
          <w:b/>
          <w:bCs/>
          <w:color w:val="000000"/>
          <w:sz w:val="24"/>
          <w:szCs w:val="24"/>
          <w:lang w:eastAsia="ru-RU"/>
        </w:rPr>
      </w:pPr>
    </w:p>
    <w:p w:rsidR="00B6245A" w:rsidRPr="00020A23" w:rsidRDefault="00C97585">
      <w:pPr>
        <w:tabs>
          <w:tab w:val="left" w:pos="993"/>
        </w:tabs>
        <w:ind w:firstLine="709"/>
        <w:jc w:val="center"/>
        <w:rPr>
          <w:color w:val="000000"/>
          <w:sz w:val="24"/>
          <w:szCs w:val="24"/>
          <w:lang w:eastAsia="ru-RU"/>
        </w:rPr>
      </w:pPr>
      <w:r w:rsidRPr="00020A23">
        <w:rPr>
          <w:sz w:val="24"/>
          <w:szCs w:val="24"/>
          <w:lang w:eastAsia="ru-RU"/>
        </w:rPr>
        <w:t xml:space="preserve">     </w:t>
      </w:r>
    </w:p>
    <w:p w:rsidR="00B6245A" w:rsidRPr="00020A23" w:rsidRDefault="00C97585">
      <w:pPr>
        <w:tabs>
          <w:tab w:val="left" w:pos="851"/>
          <w:tab w:val="left" w:pos="993"/>
          <w:tab w:val="left" w:pos="1276"/>
        </w:tabs>
        <w:spacing w:line="276" w:lineRule="auto"/>
        <w:ind w:firstLine="709"/>
        <w:jc w:val="both"/>
        <w:rPr>
          <w:sz w:val="24"/>
          <w:szCs w:val="24"/>
        </w:rPr>
      </w:pPr>
      <w:r w:rsidRPr="00020A23">
        <w:rPr>
          <w:sz w:val="24"/>
          <w:szCs w:val="24"/>
        </w:rPr>
        <w:t xml:space="preserve">В соответствии с Градостроительным кодексом Российской Федерации, Федеральным законом от 06.10.2003 года № 131-ФЗ «Об общих принципах организации местного самоуправления в Российской Федерации», </w:t>
      </w:r>
      <w:r w:rsidRPr="00020A23">
        <w:rPr>
          <w:color w:val="000000"/>
          <w:sz w:val="24"/>
          <w:szCs w:val="24"/>
          <w:lang w:eastAsia="ru-RU"/>
        </w:rPr>
        <w:t xml:space="preserve">с Федеральным законом от 30.03.1999 года № 52-ФЗ «О санитарно-эпидемиологическом благополучии населения», постановлением Правительства Российской Федерации от 03.03.2018 года № 222 «Об утверждении Правил установления санитарно-защитных зон и использования земельных участков, расположенных в границах санитарно-защитных зон», приказом Федеральной службы государственной регистрации, кадастра и картографии от 10.11.2020 года № П/0412, </w:t>
      </w:r>
      <w:r w:rsidRPr="00020A23">
        <w:rPr>
          <w:sz w:val="24"/>
          <w:szCs w:val="24"/>
        </w:rPr>
        <w:t>т</w:t>
      </w:r>
      <w:r w:rsidRPr="00020A23">
        <w:rPr>
          <w:sz w:val="24"/>
          <w:szCs w:val="24"/>
          <w:lang w:eastAsia="ru-RU"/>
        </w:rPr>
        <w:t xml:space="preserve">ребованиями Управления Федеральной службы по надзору в сфере защиты прав потребителей и благополучия человека по Республике Башкортостан, согласно </w:t>
      </w:r>
      <w:r w:rsidRPr="00020A23">
        <w:rPr>
          <w:color w:val="000000"/>
          <w:sz w:val="24"/>
          <w:szCs w:val="24"/>
          <w:lang w:eastAsia="ru-RU"/>
        </w:rPr>
        <w:t xml:space="preserve">Решениям Главного государственного санитарного врача по Республике Башкортостан </w:t>
      </w:r>
      <w:r w:rsidRPr="00020A23">
        <w:rPr>
          <w:sz w:val="24"/>
          <w:szCs w:val="24"/>
          <w:lang w:eastAsia="ru-RU"/>
        </w:rPr>
        <w:t xml:space="preserve"> </w:t>
      </w:r>
      <w:r w:rsidRPr="00020A23">
        <w:rPr>
          <w:sz w:val="24"/>
          <w:szCs w:val="24"/>
        </w:rPr>
        <w:t>Совет сельского поселения Старотуймазинский сельсовет муниципального района Туймазинский район Республики Башкортостан, Совет сельского поселения Старотуймазинский сельсовет муниципального района Туймазинский район Республики Башкортостан</w:t>
      </w:r>
    </w:p>
    <w:p w:rsidR="00B6245A" w:rsidRPr="00020A23" w:rsidRDefault="00B6245A">
      <w:pPr>
        <w:tabs>
          <w:tab w:val="left" w:pos="851"/>
          <w:tab w:val="left" w:pos="993"/>
          <w:tab w:val="left" w:pos="1276"/>
        </w:tabs>
        <w:spacing w:line="276" w:lineRule="auto"/>
        <w:jc w:val="center"/>
        <w:rPr>
          <w:color w:val="000000"/>
          <w:sz w:val="24"/>
          <w:szCs w:val="24"/>
          <w:lang w:eastAsia="ru-RU"/>
        </w:rPr>
      </w:pPr>
    </w:p>
    <w:p w:rsidR="00B6245A" w:rsidRPr="00020A23" w:rsidRDefault="00C97585">
      <w:pPr>
        <w:tabs>
          <w:tab w:val="left" w:pos="851"/>
          <w:tab w:val="left" w:pos="993"/>
          <w:tab w:val="left" w:pos="1276"/>
        </w:tabs>
        <w:spacing w:line="276" w:lineRule="auto"/>
        <w:jc w:val="center"/>
        <w:rPr>
          <w:color w:val="000000"/>
          <w:sz w:val="24"/>
          <w:szCs w:val="24"/>
          <w:lang w:eastAsia="ru-RU"/>
        </w:rPr>
      </w:pPr>
      <w:r w:rsidRPr="00020A23">
        <w:rPr>
          <w:color w:val="000000"/>
          <w:sz w:val="24"/>
          <w:szCs w:val="24"/>
          <w:lang w:eastAsia="ru-RU"/>
        </w:rPr>
        <w:t>Р Е Ш И Л:</w:t>
      </w:r>
    </w:p>
    <w:p w:rsidR="00B6245A" w:rsidRPr="00020A23" w:rsidRDefault="00B6245A">
      <w:pPr>
        <w:tabs>
          <w:tab w:val="left" w:pos="851"/>
          <w:tab w:val="left" w:pos="993"/>
          <w:tab w:val="left" w:pos="1276"/>
        </w:tabs>
        <w:spacing w:line="276" w:lineRule="auto"/>
        <w:ind w:firstLine="709"/>
        <w:jc w:val="center"/>
        <w:rPr>
          <w:b/>
          <w:color w:val="000000"/>
          <w:sz w:val="24"/>
          <w:szCs w:val="24"/>
          <w:lang w:eastAsia="ru-RU"/>
        </w:rPr>
      </w:pP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 xml:space="preserve">1. </w:t>
      </w:r>
      <w:r w:rsidRPr="00020A23">
        <w:rPr>
          <w:color w:val="000000"/>
          <w:sz w:val="24"/>
          <w:szCs w:val="24"/>
          <w:lang w:eastAsia="ru-RU"/>
        </w:rPr>
        <w:t xml:space="preserve">Внести </w:t>
      </w:r>
      <w:r w:rsidRPr="00020A23">
        <w:rPr>
          <w:sz w:val="24"/>
          <w:szCs w:val="24"/>
          <w:lang w:eastAsia="ru-RU"/>
        </w:rPr>
        <w:t xml:space="preserve">изменения в Правила </w:t>
      </w:r>
      <w:r w:rsidRPr="00020A23">
        <w:rPr>
          <w:color w:val="000000"/>
          <w:sz w:val="24"/>
          <w:szCs w:val="24"/>
          <w:lang w:eastAsia="ru-RU"/>
        </w:rPr>
        <w:t xml:space="preserve">землепользования и застройки сельского поселения Старотуймазинский сельсовет муниципального </w:t>
      </w:r>
      <w:r w:rsidR="00020A23" w:rsidRPr="00020A23">
        <w:rPr>
          <w:color w:val="000000"/>
          <w:sz w:val="24"/>
          <w:szCs w:val="24"/>
          <w:lang w:eastAsia="ru-RU"/>
        </w:rPr>
        <w:t>района</w:t>
      </w:r>
      <w:r w:rsidRPr="00020A23">
        <w:rPr>
          <w:color w:val="000000"/>
          <w:sz w:val="24"/>
          <w:szCs w:val="24"/>
          <w:lang w:eastAsia="ru-RU"/>
        </w:rPr>
        <w:t xml:space="preserve"> Туймазинский район Республики Башкортостан, утвержденные решением Совета сельского поселения Старотуймазинский сельсовет Туймазинский район Республика Башкортостан № 69 от 26.12.2016 г., следующие изменения:</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в статье 12:</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абзац 2 части 1 изложить в следующей редакции: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часть 2 изложить в следующей редакции: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«2. В градостроительном плане земельного участка содержится информация:</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lastRenderedPageBreak/>
        <w:t>2) о границах земельного участка и о кадастровом номере земельного участка (при его наличии) или в случае, предусмотренном частью 1.1 статьи 57.3 Градостроительного кодекса Российской Федерации,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5) об основных, условно разрешенных и вспомогательных видах разрешенного использования земельного участка, установленных в соответствии с Градостроительным Кодексом Российской Федерации, иным федеральным законом;</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частью 7 статьи 36 Градостроительного кодекса Российской Федерации,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пунктом 7.1 настоящей части;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комплексного развития территории;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11) о границах публичных сервитутов;</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12) о номере и (или) наименовании элемента планировочной структуры, в границах которого расположен земельный участок;</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14) о наличии или отсутствии в границах земельного участка объектов культурного наследия, о границах территорий таких объектов;</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w:t>
      </w:r>
      <w:r w:rsidRPr="00020A23">
        <w:rPr>
          <w:bCs/>
          <w:sz w:val="24"/>
          <w:szCs w:val="24"/>
          <w:lang w:eastAsia="ru-RU"/>
        </w:rPr>
        <w:lastRenderedPageBreak/>
        <w:t>электроснабжения), определяемая с учетом программ комплексного развития систем коммунальной инфраструктуры поселения, муниципального округа, 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17) о красных линиях;</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18) о требованиях к архитектурно-градостроительному облику объекта капитального строительства (при наличии).»;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часть 3 изложить в следующей редакции: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«3. Информация, указанная в градостроительном плане земельного участка, за исключением информации, предусмотренной пунктом 15 части 2 настоящей статьи,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дополнить частью 4 следующего содержания:</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«4. В целях получения градостроительного плана земельного участка правообладатель земельного участка, иное лицо в случае, предусмотренном частью 1.1 статьи 57.3 Градостроительного кодекса Российской Федерации,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электронной подписью, или подано заявителем через многофункциональный центр.</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Орган местного самоуправления в течение четырнадцати рабочих дней после получения заявления, указанного в части 5 статьи 57.3 Градостроительного кодекса Российской Федерации,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 Градостроительный план земельного участка выдается в форме электронного документа, подписанного электронной подписью, если это указано в заявлении о выдаче градостроительного плана земельного участка.»;</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в статье 35:</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часть 3 изложить в следующей редакции: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«3. </w:t>
      </w:r>
      <w:r w:rsidRPr="00020A23">
        <w:rPr>
          <w:sz w:val="24"/>
          <w:szCs w:val="24"/>
        </w:rPr>
        <w:t>П</w:t>
      </w:r>
      <w:r w:rsidRPr="00020A23">
        <w:rPr>
          <w:bCs/>
          <w:sz w:val="24"/>
          <w:szCs w:val="24"/>
          <w:lang w:eastAsia="ru-RU"/>
        </w:rPr>
        <w:t>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частями 2, 3, 3.1 и 3.8 статьи 49 Градостроительного кодекса Российской Федерации.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технический заказчик или лицо, обеспечившее выполнение инженерных изысканий и (или) подготовку проектной документации в случаях, предусмотренных частями 1.1 и 1.2 статьи 48 Градостроительного кодекса Российской Федерации,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со статьей 49 Градостроительного кодекса Российской Федерации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lastRenderedPageBreak/>
        <w:t xml:space="preserve">абзац 1 части 4 изложить в следующей редакции: </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«4. Результатом экспертизы результатов инженерных изысканий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 Результатом экспертизы проектной документации является заключение:</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1) о соответствии (положительное заключение) или несоответствии (отрицательное заключение) проектной документации результатам инженерных изысканий, заданию на проектирование, требованиям, предусмотренным пунктом 1 части 5 статьи 49 Градостроительного кодекса Российской Федерации (за исключением случаев проведения экспертизы проектной документации в соответствии с пунктом 1 части 3.3 статьи 49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2) о достоверности (положительное заключение) или недостоверности (отрицательное заключение) определения сметной стоимости строительства объектов капитального строительства в случаях, установленных частью 2 статьи 8.3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в части 5:</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в пункте 1 дополнить словами «,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 если иное не установлено частью 7.3 статьи 51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в пункте 2 после слова «</w:t>
      </w:r>
      <w:r w:rsidRPr="00020A23">
        <w:rPr>
          <w:sz w:val="24"/>
          <w:szCs w:val="24"/>
        </w:rPr>
        <w:t>участка» дополнить словами «, выданный не ранее чем за три года до дня представления заявления на получение разрешения на строительство,» после слов «межевания территории» дополнить словами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пункт 4 изложить в следующей редакции: </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«4)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дополнить новым пунктом 5.1 следующего содержания:</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«5.1) 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lastRenderedPageBreak/>
        <w:t>пункт 6 дополнить словами «, согласие правообладателей всех домов блокированной застройки в одном ряду в случае реконструкции одного из домов блокированной застройки»;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пункт 6.2 после слов «помещений» дополнить словами «и </w:t>
      </w:r>
      <w:proofErr w:type="spellStart"/>
      <w:r w:rsidRPr="00020A23">
        <w:rPr>
          <w:bCs/>
          <w:sz w:val="24"/>
          <w:szCs w:val="24"/>
          <w:lang w:eastAsia="ru-RU"/>
        </w:rPr>
        <w:t>машино</w:t>
      </w:r>
      <w:proofErr w:type="spellEnd"/>
      <w:r w:rsidRPr="00020A23">
        <w:rPr>
          <w:bCs/>
          <w:sz w:val="24"/>
          <w:szCs w:val="24"/>
          <w:lang w:eastAsia="ru-RU"/>
        </w:rPr>
        <w:t>-мест»;</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пункт 7 признать утратившим силу;</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 xml:space="preserve">пункт 8 изложить в следующей редакции: </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 xml:space="preserve">«8. </w:t>
      </w:r>
      <w:r w:rsidRPr="00020A23">
        <w:rPr>
          <w:sz w:val="24"/>
          <w:szCs w:val="24"/>
        </w:rPr>
        <w:t>Орган исполнительной власти муниципального района Туймазинский район Республики Башкортостан, уполномоченный в сфере градостроительства и архитектуры, в течение пяти рабочих дней со дня получения заявления о выдаче разрешения на строительство, за исключением случая, предусмотренного частью 11.1 статьи 51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sz w:val="24"/>
          <w:szCs w:val="24"/>
        </w:rPr>
        <w:t>1) проводит проверку наличия документов, необходимых для принятия решения о выдаче разрешения на строительство;</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sz w:val="24"/>
          <w:szCs w:val="24"/>
        </w:rPr>
        <w:t>2) проводит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sz w:val="24"/>
          <w:szCs w:val="24"/>
        </w:rPr>
        <w:t>3) выдает разрешение на строительство или отказывает в выдаче такого разрешения с указанием причин отказа.»;</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sz w:val="24"/>
          <w:szCs w:val="24"/>
        </w:rPr>
        <w:t>в пункте 9 абзац 1 исключить;</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статью 36 изложить в следующей редакции: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индивидуальный предприниматель или юридическое лицо, заключившие договор строительного подряда. Лицо, осуществляющее строительство,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и (или) информационной модели (в случае, если формирование и ведение информационной модели являются обязательными в соответствии с требованиями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2. При осуществлении строительства, реконструкции, капитального ремонта объекта капитального строительства на основании договора строительного подряда с застройщиком или техническим заказчиком, лицом, ответственным за эксплуатацию здания, сооружения, региональным оператором указанные лица должны подготовить земельный участок для строительства и (или) объект капитального строительства для реконструкции или капитального ремонта, а также передать индивидуальному предпринимателю или юридическому лицу, с которыми заключен такой договор, материалы и результаты инженерных изысканий, проектную документацию, разрешение на строительство. При необходимости прекращения работ или их </w:t>
      </w:r>
      <w:r w:rsidRPr="00020A23">
        <w:rPr>
          <w:bCs/>
          <w:sz w:val="24"/>
          <w:szCs w:val="24"/>
          <w:lang w:eastAsia="ru-RU"/>
        </w:rPr>
        <w:lastRenderedPageBreak/>
        <w:t>приостановления более чем на шесть месяцев застройщик или технический заказчик должен обеспечить консервацию объекта капитального строительства.</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3. В случае, если в соответствии с Градостроительным Кодексом Российской Федерации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или Государственную корпорацию по атомной энергии "</w:t>
      </w:r>
      <w:proofErr w:type="spellStart"/>
      <w:r w:rsidRPr="00020A23">
        <w:rPr>
          <w:bCs/>
          <w:sz w:val="24"/>
          <w:szCs w:val="24"/>
          <w:lang w:eastAsia="ru-RU"/>
        </w:rPr>
        <w:t>Росатом</w:t>
      </w:r>
      <w:proofErr w:type="spellEnd"/>
      <w:r w:rsidRPr="00020A23">
        <w:rPr>
          <w:bCs/>
          <w:sz w:val="24"/>
          <w:szCs w:val="24"/>
          <w:lang w:eastAsia="ru-RU"/>
        </w:rPr>
        <w:t>" (далее также - органы государственного строительного надзора), а в случае, если в соответствии с Градостроительным Кодексом Российской Федерации при осуществлении строительства, реконструкции объекта капитального строительства предусмотрен федеральный государственный экологический контроль (надзор), в федеральный орган исполнительной власти, уполномоченный на осуществление федерального государственного экологического контроля (надзора), извещение о начале таких работ, к которому прилагаются следующие документы:</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 копия разрешения на строительство;</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3) копия документа о вынесении на местность линий отступа от красных линий;</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4) общий и специальные журналы, в которых ведется учет выполнения работ;</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5) положительное заключение экспертизы проектной документации в случае, если проектная документация объекта капитального строительства подлежит экспертизе в соответствии со статьей 49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4.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на проектирование, проектной документацией и (или) информационной моделью (в случае, если формирование и ведение информационной модели являются обязательными в соответствии с требованиями Градостроительного Кодекса Российской Федерации),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технического заказчика, лица, ответственного за эксплуатацию здания, сооружения, или регионального оператора,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извещать застройщика, технического заказчика, лицо, ответственное за эксплуатацию здания, сооружения, или регионального оператора,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lastRenderedPageBreak/>
        <w:t>5.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техническим заказчиком, лицом, ответственным за эксплуатацию здания, сооружения, или региональным оператором проектной документации после внесения в нее соответствующих изменений в соответствии с Градостроительным Кодексом Российской Федерации, в том числе в порядке, предусмотренном частями 3.8 и 3.9 статьи 49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6.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законодательством Российской Федерации об объектах культурного наследия.</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7. Требования к подготовке земельных участков для строительства и объекта капитального строительства для реконструкции, капитального ремонта, форма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порядок консервации объекта капитального строительства могут устанавливаться нормативными правовыми актами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 xml:space="preserve">8. </w:t>
      </w:r>
      <w:r w:rsidRPr="00020A23">
        <w:rPr>
          <w:color w:val="000000"/>
          <w:sz w:val="24"/>
          <w:szCs w:val="24"/>
        </w:rPr>
        <w:t>В процессе строительства, реконструкции, капитального ремонта проводятся:</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государственный строительный надзор;</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-строительный контроль.</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9. Государственный строительный надзор осуществляется:</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1) при строительстве объектов капитального строительства, проектная документация которых подлежит экспертизе в соответствии со статьей 49 Градостроительного Кодекса Российской Федерации, за исключением случая, предусмотренного частью 3.3 статьи 49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2) при реконструкции объектов капитального строительства, в том числе при проведении работ по сохранению объектов культурного наследия, затрагивающих конструктивные и другие характеристики надежности и безопасности таких объектов, если проектная документация на осуществление реконструкции объектов капитального строительства, в том числе указанных работ по сохранению объектов культурного наследия, подлежит экспертизе в соответствии со статьей 49 Градостроительного Кодекса Российской Федерации, за исключением случая, предусмотренного частью 3.3 статьи 49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10.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статью 37 изложить в следующей редакции: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 xml:space="preserve">«1.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w:t>
      </w:r>
      <w:r w:rsidRPr="00020A23">
        <w:rPr>
          <w:bCs/>
          <w:sz w:val="24"/>
          <w:szCs w:val="24"/>
          <w:lang w:eastAsia="ru-RU"/>
        </w:rPr>
        <w:lastRenderedPageBreak/>
        <w:t>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2. Для ввода объекта в эксплуатацию застройщик обращается в </w:t>
      </w:r>
      <w:r w:rsidRPr="00020A23">
        <w:rPr>
          <w:sz w:val="24"/>
          <w:szCs w:val="24"/>
        </w:rPr>
        <w:t>орган исполнительной власти муниципального района Туймазинский район Республики Башкортостан, уполномоченный в сфере градостроительства и архитектуры</w:t>
      </w:r>
      <w:r w:rsidR="00020A23">
        <w:rPr>
          <w:bCs/>
          <w:sz w:val="24"/>
          <w:szCs w:val="24"/>
          <w:lang w:eastAsia="ru-RU"/>
        </w:rPr>
        <w:t>, выдавший</w:t>
      </w:r>
      <w:r w:rsidRPr="00020A23">
        <w:rPr>
          <w:bCs/>
          <w:sz w:val="24"/>
          <w:szCs w:val="24"/>
          <w:lang w:eastAsia="ru-RU"/>
        </w:rPr>
        <w:t xml:space="preserve"> разрешение на строительство.</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3. Для принятия решения о выдаче разрешения на ввод объекта в эксплуатацию необходимы следующие документы:</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2) разрешение на строительство;</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3)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4)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5)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1.3 статьи 52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5 статьи 54 Градостроительного Кодекса Российской Федерации;</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6)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7) технический план объекта капитального строительства, подготовленный в соответствии с Федеральным законом от 13 июля 2015 года № 218-ФЗ «О государственной регистрации недвижимости».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lastRenderedPageBreak/>
        <w:t>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5. </w:t>
      </w:r>
      <w:r w:rsidRPr="00020A23">
        <w:rPr>
          <w:sz w:val="24"/>
          <w:szCs w:val="24"/>
        </w:rPr>
        <w:t>Орган исполнительной власти муниципального района Туймазинский район Республики Башкортостан, уполномоченный в сфере градостроительства и архитектуры</w:t>
      </w:r>
      <w:r w:rsidRPr="00020A23">
        <w:rPr>
          <w:bCs/>
          <w:sz w:val="24"/>
          <w:szCs w:val="24"/>
          <w:lang w:eastAsia="ru-RU"/>
        </w:rPr>
        <w:t xml:space="preserve"> в течение пяти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части 3 настоящей статьи,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6. Основанием для отказа в выдаче разрешения на ввод объекта в эксплуатацию, во внесении изменений в разрешение на ввод объекта капитального строительства в эксплуатацию является:</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1) отсутствие документов, указанных в частях 3 и 4 настоящей статьи;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6.2 настоящей статьи;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6.2 настоящей статьи;</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6.1. Неполучение (несвоевременное получение) документов, запрошенных в соответствии с частями 3.2 и 3.3 статьи 55 Градостроительного Кодекса Российской Федерации, не может являться основанием для отказа в выдаче разрешения на ввод объекта в эксплуатацию;</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6.2. Различие данных об указанной в техническом плане площади объекта капитального строительства, не являющегося линейным объектом,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 помещений (при наличии) и </w:t>
      </w:r>
      <w:proofErr w:type="spellStart"/>
      <w:r w:rsidRPr="00020A23">
        <w:rPr>
          <w:bCs/>
          <w:sz w:val="24"/>
          <w:szCs w:val="24"/>
          <w:lang w:eastAsia="ru-RU"/>
        </w:rPr>
        <w:t>машино</w:t>
      </w:r>
      <w:proofErr w:type="spellEnd"/>
      <w:r w:rsidRPr="00020A23">
        <w:rPr>
          <w:bCs/>
          <w:sz w:val="24"/>
          <w:szCs w:val="24"/>
          <w:lang w:eastAsia="ru-RU"/>
        </w:rPr>
        <w:t xml:space="preserve">-мест (при наличии) </w:t>
      </w:r>
      <w:r w:rsidRPr="00020A23">
        <w:rPr>
          <w:bCs/>
          <w:sz w:val="24"/>
          <w:szCs w:val="24"/>
          <w:lang w:eastAsia="ru-RU"/>
        </w:rPr>
        <w:lastRenderedPageBreak/>
        <w:t>проектной документации и (или) разрешению на строительство. Различие данных об указанной в техническом плане протяженности линейного объекта не более чем на пять процентов по отношению к данным о его протяженности, указанным в проектной документации и (или) разрешении на строительство, не является основанием для отказа в выдаче разрешения на ввод объекта в эксплуатацию.</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7. Отказ в выдаче разрешения на ввод объекта в эксплуатацию может быть оспорен в судебном порядке.»;</w:t>
      </w:r>
    </w:p>
    <w:p w:rsidR="00B6245A" w:rsidRPr="00020A23" w:rsidRDefault="00C97585">
      <w:pPr>
        <w:tabs>
          <w:tab w:val="left" w:pos="851"/>
          <w:tab w:val="left" w:pos="993"/>
          <w:tab w:val="left" w:pos="1276"/>
        </w:tabs>
        <w:spacing w:after="200" w:line="276" w:lineRule="auto"/>
        <w:ind w:firstLine="709"/>
        <w:contextualSpacing/>
        <w:jc w:val="both"/>
        <w:rPr>
          <w:sz w:val="24"/>
          <w:szCs w:val="24"/>
          <w:lang w:eastAsia="ru-RU"/>
        </w:rPr>
      </w:pPr>
      <w:r w:rsidRPr="00020A23">
        <w:rPr>
          <w:bCs/>
          <w:sz w:val="24"/>
          <w:szCs w:val="24"/>
          <w:lang w:eastAsia="ru-RU"/>
        </w:rPr>
        <w:t>в статье 48:</w:t>
      </w:r>
    </w:p>
    <w:p w:rsidR="00B6245A" w:rsidRPr="00020A23" w:rsidRDefault="00C97585">
      <w:pPr>
        <w:tabs>
          <w:tab w:val="left" w:pos="851"/>
          <w:tab w:val="left" w:pos="993"/>
          <w:tab w:val="left" w:pos="1276"/>
        </w:tabs>
        <w:spacing w:after="200" w:line="276" w:lineRule="auto"/>
        <w:ind w:firstLine="709"/>
        <w:contextualSpacing/>
        <w:jc w:val="both"/>
        <w:rPr>
          <w:sz w:val="24"/>
          <w:szCs w:val="24"/>
          <w:lang w:eastAsia="ru-RU"/>
        </w:rPr>
      </w:pPr>
      <w:r w:rsidRPr="00020A23">
        <w:rPr>
          <w:bCs/>
          <w:sz w:val="24"/>
          <w:szCs w:val="24"/>
          <w:lang w:eastAsia="ru-RU"/>
        </w:rPr>
        <w:t>таблицу 2 изложить в следующей редакции:</w:t>
      </w:r>
    </w:p>
    <w:p w:rsidR="00B6245A" w:rsidRPr="00020A23" w:rsidRDefault="00C97585">
      <w:pPr>
        <w:jc w:val="center"/>
        <w:rPr>
          <w:sz w:val="24"/>
          <w:szCs w:val="24"/>
        </w:rPr>
      </w:pPr>
      <w:r w:rsidRPr="00020A23">
        <w:rPr>
          <w:bCs/>
          <w:sz w:val="24"/>
          <w:szCs w:val="24"/>
          <w:lang w:eastAsia="ru-RU"/>
        </w:rPr>
        <w:t>«</w:t>
      </w:r>
      <w:r w:rsidRPr="00020A23">
        <w:rPr>
          <w:b/>
          <w:color w:val="000000"/>
          <w:sz w:val="24"/>
          <w:szCs w:val="24"/>
        </w:rPr>
        <w:t xml:space="preserve">Таблица 2. Основные и условно разрешенные виды использования земельных участков </w:t>
      </w:r>
    </w:p>
    <w:p w:rsidR="00B6245A" w:rsidRPr="00020A23" w:rsidRDefault="00C97585">
      <w:pPr>
        <w:jc w:val="center"/>
        <w:rPr>
          <w:b/>
          <w:color w:val="000000"/>
          <w:sz w:val="24"/>
          <w:szCs w:val="24"/>
        </w:rPr>
      </w:pPr>
      <w:r w:rsidRPr="00020A23">
        <w:rPr>
          <w:b/>
          <w:color w:val="000000"/>
          <w:sz w:val="24"/>
          <w:szCs w:val="24"/>
        </w:rPr>
        <w:t>и территориальных зон</w:t>
      </w:r>
    </w:p>
    <w:p w:rsidR="00B6245A" w:rsidRPr="00020A23" w:rsidRDefault="00B6245A">
      <w:pPr>
        <w:jc w:val="center"/>
        <w:rPr>
          <w:b/>
          <w:color w:val="000000"/>
          <w:sz w:val="24"/>
          <w:szCs w:val="24"/>
        </w:rPr>
      </w:pPr>
    </w:p>
    <w:p w:rsidR="00B6245A" w:rsidRPr="00020A23" w:rsidRDefault="00C97585">
      <w:pPr>
        <w:ind w:left="160"/>
        <w:rPr>
          <w:color w:val="000000"/>
          <w:sz w:val="24"/>
          <w:szCs w:val="24"/>
        </w:rPr>
      </w:pPr>
      <w:r w:rsidRPr="00020A23">
        <w:rPr>
          <w:color w:val="000000"/>
          <w:sz w:val="24"/>
          <w:szCs w:val="24"/>
        </w:rPr>
        <w:t>Р – основные виды разрешенного использования земельных участков;</w:t>
      </w:r>
    </w:p>
    <w:p w:rsidR="00B6245A" w:rsidRPr="00020A23" w:rsidRDefault="00C97585">
      <w:pPr>
        <w:ind w:left="160"/>
        <w:rPr>
          <w:sz w:val="24"/>
          <w:szCs w:val="24"/>
        </w:rPr>
      </w:pPr>
      <w:r w:rsidRPr="00020A23">
        <w:rPr>
          <w:color w:val="000000"/>
          <w:sz w:val="24"/>
          <w:szCs w:val="24"/>
        </w:rPr>
        <w:t>У – условно разрешенные виды использования;</w:t>
      </w:r>
    </w:p>
    <w:p w:rsidR="00B6245A" w:rsidRPr="00020A23" w:rsidRDefault="00C97585">
      <w:pPr>
        <w:tabs>
          <w:tab w:val="left" w:pos="851"/>
          <w:tab w:val="left" w:pos="993"/>
          <w:tab w:val="left" w:pos="1276"/>
        </w:tabs>
        <w:spacing w:after="200" w:line="276" w:lineRule="auto"/>
        <w:ind w:firstLine="142"/>
        <w:contextualSpacing/>
        <w:jc w:val="both"/>
        <w:rPr>
          <w:color w:val="000000"/>
          <w:sz w:val="24"/>
          <w:szCs w:val="24"/>
        </w:rPr>
      </w:pPr>
      <w:r w:rsidRPr="00020A23">
        <w:rPr>
          <w:color w:val="000000"/>
          <w:sz w:val="24"/>
          <w:szCs w:val="24"/>
        </w:rPr>
        <w:t>- – запрещенный вид использования</w:t>
      </w:r>
    </w:p>
    <w:tbl>
      <w:tblPr>
        <w:tblW w:w="10315" w:type="dxa"/>
        <w:tblInd w:w="-113" w:type="dxa"/>
        <w:tblLayout w:type="fixed"/>
        <w:tblLook w:val="04A0" w:firstRow="1" w:lastRow="0" w:firstColumn="1" w:lastColumn="0" w:noHBand="0" w:noVBand="1"/>
      </w:tblPr>
      <w:tblGrid>
        <w:gridCol w:w="1020"/>
        <w:gridCol w:w="4900"/>
        <w:gridCol w:w="425"/>
        <w:gridCol w:w="567"/>
        <w:gridCol w:w="396"/>
        <w:gridCol w:w="456"/>
        <w:gridCol w:w="425"/>
        <w:gridCol w:w="425"/>
        <w:gridCol w:w="426"/>
        <w:gridCol w:w="425"/>
        <w:gridCol w:w="425"/>
        <w:gridCol w:w="425"/>
      </w:tblGrid>
      <w:tr w:rsidR="00B6245A" w:rsidRPr="00020A23">
        <w:trPr>
          <w:trHeight w:val="1077"/>
          <w:tblHeader/>
        </w:trPr>
        <w:tc>
          <w:tcPr>
            <w:tcW w:w="1020"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КОД</w:t>
            </w:r>
          </w:p>
        </w:tc>
        <w:tc>
          <w:tcPr>
            <w:tcW w:w="4900"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ВИДЫ ИСПОЛЬЗОВАНИЯ ЗЕМЕЛЬНЫХ УЧАСТКОВ</w:t>
            </w:r>
          </w:p>
        </w:tc>
        <w:tc>
          <w:tcPr>
            <w:tcW w:w="425"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9"/>
              <w:rPr>
                <w:b/>
                <w:color w:val="000000"/>
                <w:sz w:val="24"/>
                <w:szCs w:val="24"/>
              </w:rPr>
            </w:pPr>
            <w:r w:rsidRPr="00020A23">
              <w:rPr>
                <w:b/>
                <w:color w:val="000000"/>
                <w:sz w:val="24"/>
                <w:szCs w:val="24"/>
              </w:rPr>
              <w:t>Ж-1</w:t>
            </w:r>
          </w:p>
        </w:tc>
        <w:tc>
          <w:tcPr>
            <w:tcW w:w="567"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8"/>
              <w:rPr>
                <w:b/>
                <w:color w:val="000000"/>
                <w:sz w:val="24"/>
                <w:szCs w:val="24"/>
              </w:rPr>
            </w:pPr>
            <w:r w:rsidRPr="00020A23">
              <w:rPr>
                <w:b/>
                <w:color w:val="000000"/>
                <w:sz w:val="24"/>
                <w:szCs w:val="24"/>
              </w:rPr>
              <w:t>ОД-1</w:t>
            </w:r>
          </w:p>
        </w:tc>
        <w:tc>
          <w:tcPr>
            <w:tcW w:w="396"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8"/>
              <w:rPr>
                <w:b/>
                <w:color w:val="000000"/>
                <w:sz w:val="24"/>
                <w:szCs w:val="24"/>
              </w:rPr>
            </w:pPr>
            <w:r w:rsidRPr="00020A23">
              <w:rPr>
                <w:b/>
                <w:color w:val="000000"/>
                <w:sz w:val="24"/>
                <w:szCs w:val="24"/>
              </w:rPr>
              <w:t>П-1</w:t>
            </w:r>
          </w:p>
        </w:tc>
        <w:tc>
          <w:tcPr>
            <w:tcW w:w="456"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8"/>
              <w:rPr>
                <w:b/>
                <w:color w:val="000000"/>
                <w:sz w:val="24"/>
                <w:szCs w:val="24"/>
              </w:rPr>
            </w:pPr>
            <w:r w:rsidRPr="00020A23">
              <w:rPr>
                <w:b/>
                <w:color w:val="000000"/>
                <w:sz w:val="24"/>
                <w:szCs w:val="24"/>
              </w:rPr>
              <w:t>П-2</w:t>
            </w:r>
          </w:p>
        </w:tc>
        <w:tc>
          <w:tcPr>
            <w:tcW w:w="425"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8"/>
              <w:rPr>
                <w:b/>
                <w:color w:val="000000"/>
                <w:sz w:val="24"/>
                <w:szCs w:val="24"/>
              </w:rPr>
            </w:pPr>
            <w:r w:rsidRPr="00020A23">
              <w:rPr>
                <w:b/>
                <w:color w:val="000000"/>
                <w:sz w:val="24"/>
                <w:szCs w:val="24"/>
              </w:rPr>
              <w:t>И-1</w:t>
            </w:r>
          </w:p>
        </w:tc>
        <w:tc>
          <w:tcPr>
            <w:tcW w:w="425"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8"/>
              <w:rPr>
                <w:b/>
                <w:color w:val="000000"/>
                <w:sz w:val="24"/>
                <w:szCs w:val="24"/>
              </w:rPr>
            </w:pPr>
            <w:r w:rsidRPr="00020A23">
              <w:rPr>
                <w:b/>
                <w:color w:val="000000"/>
                <w:sz w:val="24"/>
                <w:szCs w:val="24"/>
              </w:rPr>
              <w:t>Р-1</w:t>
            </w:r>
          </w:p>
        </w:tc>
        <w:tc>
          <w:tcPr>
            <w:tcW w:w="426"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8"/>
              <w:rPr>
                <w:b/>
                <w:color w:val="000000"/>
                <w:sz w:val="24"/>
                <w:szCs w:val="24"/>
              </w:rPr>
            </w:pPr>
            <w:r w:rsidRPr="00020A23">
              <w:rPr>
                <w:b/>
                <w:color w:val="000000"/>
                <w:sz w:val="24"/>
                <w:szCs w:val="24"/>
              </w:rPr>
              <w:t>Р-2</w:t>
            </w:r>
          </w:p>
        </w:tc>
        <w:tc>
          <w:tcPr>
            <w:tcW w:w="425"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8"/>
              <w:rPr>
                <w:b/>
                <w:color w:val="000000"/>
                <w:sz w:val="24"/>
                <w:szCs w:val="24"/>
              </w:rPr>
            </w:pPr>
            <w:r w:rsidRPr="00020A23">
              <w:rPr>
                <w:b/>
                <w:color w:val="000000"/>
                <w:sz w:val="24"/>
                <w:szCs w:val="24"/>
              </w:rPr>
              <w:t>Р-3</w:t>
            </w:r>
          </w:p>
        </w:tc>
        <w:tc>
          <w:tcPr>
            <w:tcW w:w="425"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8"/>
              <w:rPr>
                <w:b/>
                <w:color w:val="000000"/>
                <w:sz w:val="24"/>
                <w:szCs w:val="24"/>
              </w:rPr>
            </w:pPr>
            <w:r w:rsidRPr="00020A23">
              <w:rPr>
                <w:b/>
                <w:color w:val="000000"/>
                <w:sz w:val="24"/>
                <w:szCs w:val="24"/>
              </w:rPr>
              <w:t>К-1</w:t>
            </w:r>
          </w:p>
        </w:tc>
        <w:tc>
          <w:tcPr>
            <w:tcW w:w="425" w:type="dxa"/>
            <w:tcBorders>
              <w:top w:val="single" w:sz="4" w:space="0" w:color="000000"/>
              <w:left w:val="single" w:sz="4" w:space="0" w:color="000000"/>
              <w:bottom w:val="single" w:sz="4" w:space="0" w:color="000000"/>
              <w:right w:val="single" w:sz="4" w:space="0" w:color="000000"/>
            </w:tcBorders>
            <w:textDirection w:val="btLr"/>
          </w:tcPr>
          <w:p w:rsidR="00B6245A" w:rsidRPr="00020A23" w:rsidRDefault="00C97585">
            <w:pPr>
              <w:ind w:left="113" w:right="113" w:firstLine="28"/>
              <w:rPr>
                <w:b/>
                <w:color w:val="000000"/>
                <w:sz w:val="24"/>
                <w:szCs w:val="24"/>
              </w:rPr>
            </w:pPr>
            <w:r w:rsidRPr="00020A23">
              <w:rPr>
                <w:b/>
                <w:color w:val="000000"/>
                <w:sz w:val="24"/>
                <w:szCs w:val="24"/>
              </w:rPr>
              <w:t>С-1,С-2</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center"/>
              <w:rPr>
                <w:b/>
                <w:color w:val="000000"/>
                <w:sz w:val="24"/>
                <w:szCs w:val="24"/>
              </w:rPr>
            </w:pPr>
            <w:r w:rsidRPr="00020A23">
              <w:rPr>
                <w:b/>
                <w:color w:val="000000"/>
                <w:sz w:val="24"/>
                <w:szCs w:val="24"/>
              </w:rPr>
              <w:t>1.0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FORMATTEXT"/>
              <w:rPr>
                <w:b/>
                <w:color w:val="000000"/>
              </w:rPr>
            </w:pPr>
            <w:r w:rsidRPr="00020A23">
              <w:rPr>
                <w:b/>
                <w:color w:val="000000"/>
              </w:rPr>
              <w:t>Сельскохозяйственное использование</w:t>
            </w:r>
            <w:r w:rsidRPr="00020A23">
              <w:rPr>
                <w:color w:val="000000"/>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FF00FF"/>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FF00FF"/>
                <w:sz w:val="24"/>
                <w:szCs w:val="24"/>
              </w:rPr>
            </w:pP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FF00FF"/>
                <w:sz w:val="24"/>
                <w:szCs w:val="24"/>
              </w:rPr>
            </w:pP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FF00FF"/>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FF00FF"/>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FF00FF"/>
                <w:sz w:val="24"/>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FF00FF"/>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FF00FF"/>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FF00FF"/>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FF00FF"/>
                <w:sz w:val="24"/>
                <w:szCs w:val="24"/>
              </w:rPr>
            </w:pP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Выращивание зерновых и иных сельскохозяйственных культур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Овощеводство</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1.4</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Выращивание тонизирующих, лекарственных, цветочных культур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1.5</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Садоводство</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1.8</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Скотоводство</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1.10</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Птицеводство</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Свиноводство</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Пчеловодство</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Рыбоводство</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1.14</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Научное обеспечение сельского хозяйства</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1.15</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Хранение и переработка сельскохозяйственной продукции</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1.16</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b/>
                <w:sz w:val="24"/>
                <w:szCs w:val="24"/>
              </w:rPr>
            </w:pPr>
            <w:r w:rsidRPr="00020A23">
              <w:rPr>
                <w:sz w:val="24"/>
                <w:szCs w:val="24"/>
                <w:shd w:val="clear" w:color="auto" w:fill="FFFFFF"/>
              </w:rPr>
              <w:t>Ведение личного подсобного хозяйства на полевых участках</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sz w:val="24"/>
                <w:szCs w:val="24"/>
              </w:rPr>
            </w:pPr>
            <w:r w:rsidRPr="00020A23">
              <w:rPr>
                <w:b/>
                <w:color w:val="000000"/>
                <w:sz w:val="24"/>
                <w:szCs w:val="24"/>
              </w:rPr>
              <w:t>1.17</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shd w:val="clear" w:color="auto" w:fill="FFFFFF"/>
              </w:rPr>
            </w:pPr>
            <w:r w:rsidRPr="00020A23">
              <w:rPr>
                <w:sz w:val="24"/>
                <w:szCs w:val="24"/>
                <w:shd w:val="clear" w:color="auto" w:fill="FFFFFF"/>
              </w:rPr>
              <w:t>Питомники</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1.18</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shd w:val="clear" w:color="auto" w:fill="FFFFFF"/>
              </w:rPr>
            </w:pPr>
            <w:r w:rsidRPr="00020A23">
              <w:rPr>
                <w:sz w:val="24"/>
                <w:szCs w:val="24"/>
                <w:shd w:val="clear" w:color="auto" w:fill="FFFFFF"/>
              </w:rPr>
              <w:t>Обеспечение сельскохозяйственного производства</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1.19</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shd w:val="clear" w:color="auto" w:fill="FFFFFF"/>
              </w:rPr>
            </w:pPr>
            <w:r w:rsidRPr="00020A23">
              <w:rPr>
                <w:sz w:val="24"/>
                <w:szCs w:val="24"/>
                <w:shd w:val="clear" w:color="auto" w:fill="FFFFFF"/>
              </w:rPr>
              <w:t>Сенокошение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1.20</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shd w:val="clear" w:color="auto" w:fill="FFFFFF"/>
              </w:rPr>
            </w:pPr>
            <w:r w:rsidRPr="00020A23">
              <w:rPr>
                <w:sz w:val="24"/>
                <w:szCs w:val="24"/>
                <w:shd w:val="clear" w:color="auto" w:fill="FFFFFF"/>
              </w:rPr>
              <w:t>Выпас сельскохозяйственных животных</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center"/>
              <w:rPr>
                <w:b/>
                <w:color w:val="000000"/>
                <w:sz w:val="24"/>
                <w:szCs w:val="24"/>
              </w:rPr>
            </w:pPr>
            <w:r w:rsidRPr="00020A23">
              <w:rPr>
                <w:b/>
                <w:color w:val="000000"/>
                <w:sz w:val="24"/>
                <w:szCs w:val="24"/>
              </w:rPr>
              <w:t>2.0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affff"/>
              <w:rPr>
                <w:b/>
                <w:color w:val="000000"/>
              </w:rPr>
            </w:pPr>
            <w:r w:rsidRPr="00020A23">
              <w:rPr>
                <w:b/>
                <w:color w:val="000000"/>
              </w:rPr>
              <w:t>Жилая застройка</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2.1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Для индивидуального жилищного строительства</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2.2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Для ведения личного подсобного хозяйства (приусадебный земельный участок)</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2.3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Блокированная жилая застройка</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center"/>
              <w:rPr>
                <w:b/>
                <w:color w:val="000000"/>
                <w:sz w:val="24"/>
                <w:szCs w:val="24"/>
              </w:rPr>
            </w:pPr>
            <w:r w:rsidRPr="00020A23">
              <w:rPr>
                <w:b/>
                <w:color w:val="000000"/>
                <w:sz w:val="24"/>
                <w:szCs w:val="24"/>
              </w:rPr>
              <w:t>3.0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rPr>
                <w:b/>
                <w:color w:val="000000"/>
                <w:sz w:val="24"/>
                <w:szCs w:val="24"/>
              </w:rPr>
            </w:pPr>
            <w:r w:rsidRPr="00020A23">
              <w:rPr>
                <w:b/>
                <w:color w:val="000000"/>
                <w:sz w:val="24"/>
                <w:szCs w:val="24"/>
              </w:rPr>
              <w:t>Общественное использование объектов капитального строительства</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Коммунальное обслуживание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000000"/>
                <w:sz w:val="24"/>
                <w:szCs w:val="24"/>
              </w:rPr>
            </w:pPr>
            <w:r w:rsidRPr="00020A23">
              <w:rPr>
                <w:color w:val="000000"/>
                <w:sz w:val="24"/>
                <w:szCs w:val="24"/>
              </w:rPr>
              <w:t>У</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3.2.1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Дома социального обслуживания</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3.2.2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Оказание социальной помощи населению</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3.2.3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Оказание услуг связи</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lastRenderedPageBreak/>
              <w:t>3.3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Бытовое обслуживание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3.4.1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Амбулаторно-поликлиническое обслуживание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3.4.2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Стационарное медицинское обслуживание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3.5.1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jc w:val="both"/>
              <w:rPr>
                <w:b/>
              </w:rPr>
            </w:pPr>
            <w:r w:rsidRPr="00020A23">
              <w:rPr>
                <w:shd w:val="clear" w:color="auto" w:fill="FFFFFF"/>
              </w:rPr>
              <w:t>Дошкольное, начальное и среднее общее образование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3.5.2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Среднее и высшее профессиональное образование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pStyle w:val="Iauiue"/>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3.6.1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jc w:val="both"/>
              <w:rPr>
                <w:b/>
              </w:rPr>
            </w:pPr>
            <w:r w:rsidRPr="00020A23">
              <w:rPr>
                <w:shd w:val="clear" w:color="auto" w:fill="FFFFFF"/>
              </w:rPr>
              <w:t>Объекты культурно-досуговой деятельности</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3.6.2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Парки культуры и отдыха</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3.7.1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Осуществление религиозных обрядов</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3.7.2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Религиозное управление и образование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3.8.1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Государственное управление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3.9.2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Проведение научных исследований</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3.9.3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sz w:val="24"/>
                <w:szCs w:val="24"/>
              </w:rPr>
            </w:pPr>
            <w:r w:rsidRPr="00020A23">
              <w:rPr>
                <w:sz w:val="24"/>
                <w:szCs w:val="24"/>
                <w:shd w:val="clear" w:color="auto" w:fill="FFFFFF"/>
              </w:rPr>
              <w:t>Проведение научных испытаний</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3.10</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sz w:val="24"/>
                <w:szCs w:val="24"/>
                <w:shd w:val="clear" w:color="auto" w:fill="FFFFFF"/>
              </w:rPr>
            </w:pPr>
            <w:r w:rsidRPr="00020A23">
              <w:rPr>
                <w:sz w:val="24"/>
                <w:szCs w:val="24"/>
                <w:shd w:val="clear" w:color="auto" w:fill="FFFFFF"/>
              </w:rPr>
              <w:t>Амбулаторное ветеринарное обслуживание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center"/>
              <w:rPr>
                <w:b/>
                <w:color w:val="000000"/>
                <w:sz w:val="24"/>
                <w:szCs w:val="24"/>
              </w:rPr>
            </w:pPr>
            <w:r w:rsidRPr="00020A23">
              <w:rPr>
                <w:b/>
                <w:color w:val="000000"/>
                <w:sz w:val="24"/>
                <w:szCs w:val="24"/>
              </w:rPr>
              <w:t>4.0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affff"/>
              <w:jc w:val="both"/>
              <w:rPr>
                <w:color w:val="000000"/>
              </w:rPr>
            </w:pPr>
            <w:r w:rsidRPr="00020A23">
              <w:rPr>
                <w:b/>
                <w:color w:val="000000"/>
              </w:rPr>
              <w:t>Предпринимательство</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 xml:space="preserve">Деловое управление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Рынки</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4.4</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Магазины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4.5</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Банковская и страховая деятельность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4.6</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jc w:val="both"/>
              <w:rPr>
                <w:color w:val="000000"/>
              </w:rPr>
            </w:pPr>
            <w:r w:rsidRPr="00020A23">
              <w:rPr>
                <w:color w:val="000000"/>
              </w:rPr>
              <w:t xml:space="preserve">Общественное питание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r>
      <w:tr w:rsidR="00B6245A" w:rsidRPr="00020A23">
        <w:trPr>
          <w:trHeight w:val="498"/>
        </w:trPr>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4.7</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Гостиничное обслуживание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4.8</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Развлекательные мероприятия</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4.9</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Служебные гаражи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4.9.1.1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 xml:space="preserve">Заправка транспортных средств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rPr>
          <w:trHeight w:val="322"/>
        </w:trPr>
        <w:tc>
          <w:tcPr>
            <w:tcW w:w="1020" w:type="dxa"/>
            <w:vMerge w:val="restart"/>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4.9.1.2</w:t>
            </w:r>
          </w:p>
        </w:tc>
        <w:tc>
          <w:tcPr>
            <w:tcW w:w="4900" w:type="dxa"/>
            <w:vMerge w:val="restart"/>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Обеспечение дорожного отдыха</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396"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b/>
                <w:color w:val="000000"/>
                <w:sz w:val="24"/>
                <w:szCs w:val="24"/>
              </w:rPr>
            </w:pPr>
            <w:r w:rsidRPr="00020A23">
              <w:rPr>
                <w:b/>
                <w:color w:val="000000"/>
                <w:sz w:val="24"/>
                <w:szCs w:val="24"/>
              </w:rPr>
              <w:t>4.9.1.3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Автомобильные мойки</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rPr>
          <w:trHeight w:val="322"/>
        </w:trPr>
        <w:tc>
          <w:tcPr>
            <w:tcW w:w="1020" w:type="dxa"/>
            <w:vMerge w:val="restart"/>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b/>
                <w:color w:val="000000"/>
                <w:sz w:val="24"/>
                <w:szCs w:val="24"/>
              </w:rPr>
            </w:pPr>
            <w:r w:rsidRPr="00020A23">
              <w:rPr>
                <w:b/>
                <w:color w:val="000000"/>
                <w:sz w:val="24"/>
                <w:szCs w:val="24"/>
              </w:rPr>
              <w:t>4.9.1.4</w:t>
            </w:r>
          </w:p>
        </w:tc>
        <w:tc>
          <w:tcPr>
            <w:tcW w:w="4900" w:type="dxa"/>
            <w:vMerge w:val="restart"/>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Ремонт автомобилей</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396"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4.9.2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Стоянка транспортных средств</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center"/>
              <w:rPr>
                <w:color w:val="000000"/>
                <w:sz w:val="24"/>
                <w:szCs w:val="24"/>
              </w:rPr>
            </w:pPr>
            <w:r w:rsidRPr="00020A23">
              <w:rPr>
                <w:b/>
                <w:color w:val="000000"/>
                <w:sz w:val="24"/>
                <w:szCs w:val="24"/>
              </w:rPr>
              <w:t>5.0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affff"/>
              <w:rPr>
                <w:color w:val="000000"/>
              </w:rPr>
            </w:pPr>
            <w:r w:rsidRPr="00020A23">
              <w:rPr>
                <w:b/>
                <w:color w:val="000000"/>
              </w:rPr>
              <w:t xml:space="preserve">Отдых (рекреация) </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5.1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b/>
                <w:color w:val="000000"/>
                <w:sz w:val="24"/>
                <w:szCs w:val="24"/>
              </w:rPr>
            </w:pPr>
            <w:r w:rsidRPr="00020A23">
              <w:rPr>
                <w:color w:val="000000"/>
                <w:sz w:val="24"/>
                <w:szCs w:val="24"/>
              </w:rPr>
              <w:t xml:space="preserve">Спорт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5.2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Природно-познавательный туризм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5.2.1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Туристическое обслуживание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5.3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b/>
                <w:color w:val="000000"/>
                <w:sz w:val="24"/>
                <w:szCs w:val="24"/>
              </w:rPr>
            </w:pPr>
            <w:r w:rsidRPr="00020A23">
              <w:rPr>
                <w:color w:val="000000"/>
                <w:sz w:val="24"/>
                <w:szCs w:val="24"/>
              </w:rPr>
              <w:t>Охота и рыбалка</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У</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5.4</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Поля для гольфа или конных прогулок</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rPr>
          <w:trHeight w:val="199"/>
        </w:trPr>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center"/>
              <w:rPr>
                <w:color w:val="000000"/>
                <w:sz w:val="24"/>
                <w:szCs w:val="24"/>
              </w:rPr>
            </w:pPr>
            <w:r w:rsidRPr="00020A23">
              <w:rPr>
                <w:b/>
                <w:color w:val="000000"/>
                <w:sz w:val="24"/>
                <w:szCs w:val="24"/>
              </w:rPr>
              <w:t>6.0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rPr>
                <w:color w:val="000000"/>
                <w:sz w:val="24"/>
                <w:szCs w:val="24"/>
              </w:rPr>
            </w:pPr>
            <w:r w:rsidRPr="00020A23">
              <w:rPr>
                <w:b/>
                <w:color w:val="000000"/>
                <w:sz w:val="24"/>
                <w:szCs w:val="24"/>
              </w:rPr>
              <w:t xml:space="preserve">Производственная деятельность </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6.1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Недропользование</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 xml:space="preserve">Тяжелая промышленность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6.2.1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Автомобилестроительная промышленность</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Легкая промышленность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rPr>
          <w:trHeight w:val="328"/>
        </w:trPr>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6.4</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Пищевая промышленность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6.6</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Строительная промышленность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rPr>
          <w:trHeight w:val="271"/>
        </w:trPr>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tabs>
                <w:tab w:val="center" w:pos="371"/>
              </w:tabs>
              <w:jc w:val="center"/>
              <w:rPr>
                <w:color w:val="000000"/>
                <w:sz w:val="24"/>
                <w:szCs w:val="24"/>
              </w:rPr>
            </w:pPr>
            <w:r w:rsidRPr="00020A23">
              <w:rPr>
                <w:b/>
                <w:color w:val="000000"/>
                <w:sz w:val="24"/>
                <w:szCs w:val="24"/>
              </w:rPr>
              <w:t>6.7</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Энергетика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6.8</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Связь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У</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У</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6.9</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Склад</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center"/>
              <w:rPr>
                <w:b/>
                <w:bCs/>
                <w:color w:val="000000"/>
                <w:sz w:val="24"/>
                <w:szCs w:val="24"/>
              </w:rPr>
            </w:pPr>
            <w:r w:rsidRPr="00020A23">
              <w:rPr>
                <w:b/>
                <w:bCs/>
                <w:color w:val="000000"/>
                <w:sz w:val="24"/>
                <w:szCs w:val="24"/>
              </w:rPr>
              <w:t>7.0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rPr>
                <w:color w:val="000000"/>
                <w:sz w:val="24"/>
                <w:szCs w:val="24"/>
              </w:rPr>
            </w:pPr>
            <w:r w:rsidRPr="00020A23">
              <w:rPr>
                <w:b/>
                <w:color w:val="000000"/>
                <w:sz w:val="24"/>
                <w:szCs w:val="24"/>
              </w:rPr>
              <w:t xml:space="preserve">Транспорт </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7.2.1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Размещение автомобильных дорог</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r>
      <w:tr w:rsidR="00B6245A" w:rsidRPr="00020A23">
        <w:trPr>
          <w:trHeight w:val="585"/>
        </w:trPr>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lastRenderedPageBreak/>
              <w:t>7.2.2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Обслуживание перевозок пассажиров</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7.2.3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Стоянки транспорта общего пользования</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rPr>
          <w:trHeight w:val="340"/>
        </w:trPr>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7.5</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Трубопроводный транспорт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center"/>
              <w:rPr>
                <w:b/>
                <w:bCs/>
                <w:color w:val="000000"/>
                <w:sz w:val="24"/>
                <w:szCs w:val="24"/>
              </w:rPr>
            </w:pPr>
            <w:r w:rsidRPr="00020A23">
              <w:rPr>
                <w:b/>
                <w:bCs/>
                <w:color w:val="000000"/>
                <w:sz w:val="24"/>
                <w:szCs w:val="24"/>
              </w:rPr>
              <w:t>9.0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affff"/>
              <w:rPr>
                <w:color w:val="000000"/>
              </w:rPr>
            </w:pPr>
            <w:r w:rsidRPr="00020A23">
              <w:rPr>
                <w:b/>
                <w:color w:val="000000"/>
              </w:rPr>
              <w:t xml:space="preserve">Деятельность по особой охране и изучению природы </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Р</w:t>
            </w: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9.1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jc w:val="both"/>
              <w:rPr>
                <w:color w:val="000000"/>
              </w:rPr>
            </w:pPr>
            <w:r w:rsidRPr="00020A23">
              <w:rPr>
                <w:color w:val="000000"/>
              </w:rPr>
              <w:t xml:space="preserve">Охрана природных территорий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Р</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b/>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9.2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Санаторная деятельность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9.3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Историко-культурная деятельность</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center"/>
              <w:rPr>
                <w:color w:val="000000"/>
                <w:sz w:val="24"/>
                <w:szCs w:val="24"/>
              </w:rPr>
            </w:pPr>
            <w:r w:rsidRPr="00020A23">
              <w:rPr>
                <w:b/>
                <w:color w:val="000000"/>
                <w:sz w:val="24"/>
                <w:szCs w:val="24"/>
              </w:rPr>
              <w:t>10.0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jc w:val="both"/>
              <w:rPr>
                <w:b/>
                <w:color w:val="000000"/>
                <w:sz w:val="24"/>
                <w:szCs w:val="24"/>
              </w:rPr>
            </w:pPr>
            <w:r w:rsidRPr="00020A23">
              <w:rPr>
                <w:b/>
                <w:color w:val="000000"/>
                <w:sz w:val="24"/>
                <w:szCs w:val="24"/>
              </w:rPr>
              <w:t>Использование лесов</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b/>
                <w:color w:val="000000"/>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B6245A">
            <w:pPr>
              <w:jc w:val="center"/>
              <w:rPr>
                <w:color w:val="000000"/>
                <w:sz w:val="24"/>
                <w:szCs w:val="24"/>
              </w:rPr>
            </w:pP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b/>
                <w:color w:val="000000"/>
                <w:sz w:val="24"/>
                <w:szCs w:val="24"/>
              </w:rPr>
            </w:pPr>
            <w:r w:rsidRPr="00020A23">
              <w:rPr>
                <w:b/>
                <w:color w:val="000000"/>
                <w:sz w:val="24"/>
                <w:szCs w:val="24"/>
              </w:rPr>
              <w:t>10.1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Заготовка древесины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10.2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Лесные плантации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B6245A">
            <w:pPr>
              <w:jc w:val="center"/>
              <w:rPr>
                <w:color w:val="000000"/>
                <w:sz w:val="24"/>
                <w:szCs w:val="24"/>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10.3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Заготовка лесных ресурсов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ind w:left="-142" w:right="-108"/>
              <w:jc w:val="center"/>
              <w:rPr>
                <w:b/>
                <w:color w:val="000000"/>
                <w:sz w:val="24"/>
                <w:szCs w:val="24"/>
              </w:rPr>
            </w:pPr>
            <w:r w:rsidRPr="00020A23">
              <w:rPr>
                <w:b/>
                <w:color w:val="000000"/>
                <w:sz w:val="24"/>
                <w:szCs w:val="24"/>
              </w:rPr>
              <w:t>11.0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affff"/>
              <w:rPr>
                <w:b/>
                <w:color w:val="000000"/>
              </w:rPr>
            </w:pPr>
            <w:r w:rsidRPr="00020A23">
              <w:rPr>
                <w:b/>
                <w:color w:val="000000"/>
              </w:rPr>
              <w:t xml:space="preserve">Водные объекты </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Р</w:t>
            </w: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b/>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11.1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Общее пользование водными объектами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11.2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Специальное пользование водными объектами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11.3</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Гидротехнические сооружения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C97585">
            <w:pPr>
              <w:pStyle w:val="Iauiue"/>
              <w:ind w:left="-142" w:right="-108"/>
              <w:jc w:val="center"/>
              <w:rPr>
                <w:color w:val="000000"/>
                <w:sz w:val="24"/>
                <w:szCs w:val="24"/>
              </w:rPr>
            </w:pPr>
            <w:r w:rsidRPr="00020A23">
              <w:rPr>
                <w:b/>
                <w:color w:val="000000"/>
                <w:sz w:val="24"/>
                <w:szCs w:val="24"/>
              </w:rPr>
              <w:t>12.0</w:t>
            </w:r>
          </w:p>
        </w:tc>
        <w:tc>
          <w:tcPr>
            <w:tcW w:w="4900" w:type="dxa"/>
            <w:tcBorders>
              <w:top w:val="single" w:sz="4" w:space="0" w:color="000000"/>
              <w:left w:val="single" w:sz="4" w:space="0" w:color="000000"/>
              <w:bottom w:val="single" w:sz="4" w:space="0" w:color="000000"/>
              <w:right w:val="single" w:sz="4" w:space="0" w:color="000000"/>
            </w:tcBorders>
            <w:shd w:val="clear" w:color="auto" w:fill="BFBFBF"/>
          </w:tcPr>
          <w:p w:rsidR="00B6245A" w:rsidRPr="00020A23" w:rsidRDefault="00F56E21">
            <w:pPr>
              <w:pStyle w:val="affff"/>
              <w:rPr>
                <w:color w:val="000000"/>
              </w:rPr>
            </w:pPr>
            <w:r w:rsidRPr="00020A23">
              <w:rPr>
                <w:b/>
                <w:color w:val="000000"/>
              </w:rPr>
              <w:t>Земельные участки (территории) общего пользования</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Р</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Р</w:t>
            </w:r>
          </w:p>
        </w:tc>
        <w:tc>
          <w:tcPr>
            <w:tcW w:w="3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Р</w:t>
            </w:r>
          </w:p>
        </w:tc>
        <w:tc>
          <w:tcPr>
            <w:tcW w:w="45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У</w:t>
            </w:r>
          </w:p>
        </w:tc>
        <w:tc>
          <w:tcPr>
            <w:tcW w:w="4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У</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b/>
                <w:color w:val="000000"/>
                <w:sz w:val="24"/>
                <w:szCs w:val="24"/>
              </w:rPr>
            </w:pPr>
            <w:r w:rsidRPr="00020A23">
              <w:rPr>
                <w:b/>
                <w:color w:val="000000"/>
                <w:sz w:val="24"/>
                <w:szCs w:val="24"/>
              </w:rPr>
              <w:t>12.1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Ритуальная деятельность </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12.2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Специальная деятельность</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Р</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b/>
                <w:color w:val="FF00FF"/>
                <w:sz w:val="24"/>
                <w:szCs w:val="24"/>
              </w:rPr>
            </w:pPr>
            <w:r w:rsidRPr="00020A23">
              <w:rPr>
                <w:color w:val="000000"/>
                <w:sz w:val="24"/>
                <w:szCs w:val="24"/>
              </w:rPr>
              <w:t>-</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13.0</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b/>
                <w:color w:val="000000"/>
              </w:rPr>
              <w:t>Земельные участки общего назначения</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У</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b/>
                <w:color w:val="000000"/>
                <w:sz w:val="24"/>
                <w:szCs w:val="24"/>
              </w:rPr>
            </w:pPr>
            <w:r w:rsidRPr="00020A23">
              <w:rPr>
                <w:color w:val="000000"/>
                <w:sz w:val="24"/>
                <w:szCs w:val="24"/>
              </w:rPr>
              <w:t>13.1</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Ведение огородничества</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r w:rsidR="00B6245A" w:rsidRPr="00020A23">
        <w:tc>
          <w:tcPr>
            <w:tcW w:w="102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color w:val="000000"/>
                <w:sz w:val="24"/>
                <w:szCs w:val="24"/>
              </w:rPr>
              <w:t>13.2</w:t>
            </w:r>
          </w:p>
        </w:tc>
        <w:tc>
          <w:tcPr>
            <w:tcW w:w="4900"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Ведение садоводства</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39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5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6"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w:t>
            </w:r>
          </w:p>
        </w:tc>
        <w:tc>
          <w:tcPr>
            <w:tcW w:w="425"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color w:val="000000"/>
                <w:sz w:val="24"/>
                <w:szCs w:val="24"/>
              </w:rPr>
              <w:t>Р</w:t>
            </w:r>
          </w:p>
        </w:tc>
      </w:tr>
    </w:tbl>
    <w:p w:rsidR="00B6245A" w:rsidRPr="00020A23" w:rsidRDefault="00C97585">
      <w:pPr>
        <w:tabs>
          <w:tab w:val="left" w:pos="851"/>
          <w:tab w:val="left" w:pos="993"/>
          <w:tab w:val="left" w:pos="1276"/>
        </w:tabs>
        <w:spacing w:after="200" w:line="276" w:lineRule="auto"/>
        <w:ind w:firstLine="142"/>
        <w:contextualSpacing/>
        <w:jc w:val="both"/>
        <w:rPr>
          <w:sz w:val="24"/>
          <w:szCs w:val="24"/>
          <w:lang w:eastAsia="ru-RU"/>
        </w:rPr>
      </w:pPr>
      <w:r w:rsidRPr="00020A23">
        <w:rPr>
          <w:bCs/>
          <w:sz w:val="24"/>
          <w:szCs w:val="24"/>
          <w:lang w:eastAsia="ru-RU"/>
        </w:rPr>
        <w:t>»;</w:t>
      </w:r>
    </w:p>
    <w:p w:rsidR="00B6245A" w:rsidRPr="00020A23" w:rsidRDefault="00C97585">
      <w:pPr>
        <w:tabs>
          <w:tab w:val="left" w:pos="851"/>
          <w:tab w:val="left" w:pos="993"/>
          <w:tab w:val="left" w:pos="1276"/>
        </w:tabs>
        <w:spacing w:after="200" w:line="276" w:lineRule="auto"/>
        <w:ind w:firstLine="142"/>
        <w:contextualSpacing/>
        <w:jc w:val="both"/>
        <w:rPr>
          <w:bCs/>
          <w:sz w:val="24"/>
          <w:szCs w:val="24"/>
          <w:lang w:eastAsia="ru-RU"/>
        </w:rPr>
      </w:pPr>
      <w:r w:rsidRPr="00020A23">
        <w:rPr>
          <w:bCs/>
          <w:sz w:val="24"/>
          <w:szCs w:val="24"/>
          <w:lang w:eastAsia="ru-RU"/>
        </w:rPr>
        <w:t>таблицу 3 изложить в следующей редакции:</w:t>
      </w:r>
    </w:p>
    <w:p w:rsidR="00B6245A" w:rsidRPr="00020A23" w:rsidRDefault="00020A23">
      <w:pPr>
        <w:shd w:val="clear" w:color="auto" w:fill="FFFFFF"/>
        <w:spacing w:after="120"/>
        <w:ind w:firstLine="159"/>
        <w:jc w:val="center"/>
        <w:rPr>
          <w:b/>
          <w:i/>
          <w:color w:val="000000"/>
          <w:sz w:val="24"/>
          <w:szCs w:val="24"/>
        </w:rPr>
      </w:pPr>
      <w:r w:rsidRPr="00020A23">
        <w:rPr>
          <w:b/>
          <w:i/>
          <w:color w:val="000000"/>
          <w:sz w:val="24"/>
          <w:szCs w:val="24"/>
        </w:rPr>
        <w:t>«</w:t>
      </w:r>
      <w:r w:rsidR="00C97585" w:rsidRPr="00020A23">
        <w:rPr>
          <w:b/>
          <w:i/>
          <w:color w:val="000000"/>
          <w:sz w:val="24"/>
          <w:szCs w:val="24"/>
        </w:rPr>
        <w:t>Таблица 3. Вспомогательные виды разрешенного использования земельных участков и объектов капитального строительства, сопутствующие основным и условно разрешенным видам использования соответствующих участков.</w:t>
      </w:r>
    </w:p>
    <w:tbl>
      <w:tblPr>
        <w:tblW w:w="4820" w:type="pct"/>
        <w:tblInd w:w="199" w:type="dxa"/>
        <w:shd w:val="clear" w:color="FFFFFF" w:fill="FFFFFF"/>
        <w:tblLayout w:type="fixed"/>
        <w:tblLook w:val="04A0" w:firstRow="1" w:lastRow="0" w:firstColumn="1" w:lastColumn="0" w:noHBand="0" w:noVBand="1"/>
      </w:tblPr>
      <w:tblGrid>
        <w:gridCol w:w="1314"/>
        <w:gridCol w:w="4403"/>
        <w:gridCol w:w="4384"/>
      </w:tblGrid>
      <w:tr w:rsidR="00B6245A" w:rsidRPr="00020A23" w:rsidTr="00020A23">
        <w:trPr>
          <w:cantSplit/>
          <w:trHeight w:val="888"/>
          <w:tblHeader/>
        </w:trPr>
        <w:tc>
          <w:tcPr>
            <w:tcW w:w="128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B6245A" w:rsidRPr="00020A23" w:rsidRDefault="00C97585">
            <w:pPr>
              <w:jc w:val="center"/>
              <w:rPr>
                <w:sz w:val="24"/>
                <w:szCs w:val="24"/>
              </w:rPr>
            </w:pPr>
            <w:r w:rsidRPr="00020A23">
              <w:rPr>
                <w:b/>
                <w:color w:val="000000"/>
                <w:sz w:val="24"/>
                <w:szCs w:val="24"/>
                <w:lang w:val="en-US"/>
              </w:rPr>
              <w:t>N</w:t>
            </w:r>
            <w:r w:rsidRPr="00020A23">
              <w:rPr>
                <w:b/>
                <w:color w:val="000000"/>
                <w:sz w:val="24"/>
                <w:szCs w:val="24"/>
              </w:rPr>
              <w:t xml:space="preserve"> по </w:t>
            </w:r>
            <w:proofErr w:type="spellStart"/>
            <w:r w:rsidRPr="00020A23">
              <w:rPr>
                <w:b/>
                <w:color w:val="000000"/>
                <w:sz w:val="24"/>
                <w:szCs w:val="24"/>
              </w:rPr>
              <w:t>класси</w:t>
            </w:r>
            <w:proofErr w:type="spellEnd"/>
            <w:r w:rsidRPr="00020A23">
              <w:rPr>
                <w:b/>
                <w:color w:val="000000"/>
                <w:sz w:val="24"/>
                <w:szCs w:val="24"/>
              </w:rPr>
              <w:t>-</w:t>
            </w:r>
          </w:p>
          <w:p w:rsidR="00B6245A" w:rsidRPr="00020A23" w:rsidRDefault="00C97585">
            <w:pPr>
              <w:jc w:val="center"/>
              <w:rPr>
                <w:b/>
                <w:color w:val="000000"/>
                <w:sz w:val="24"/>
                <w:szCs w:val="24"/>
              </w:rPr>
            </w:pPr>
            <w:proofErr w:type="spellStart"/>
            <w:r w:rsidRPr="00020A23">
              <w:rPr>
                <w:b/>
                <w:color w:val="000000"/>
                <w:sz w:val="24"/>
                <w:szCs w:val="24"/>
              </w:rPr>
              <w:t>фикатору</w:t>
            </w:r>
            <w:proofErr w:type="spellEnd"/>
          </w:p>
        </w:tc>
        <w:tc>
          <w:tcPr>
            <w:tcW w:w="430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B6245A" w:rsidRPr="00020A23" w:rsidRDefault="00C97585">
            <w:pPr>
              <w:ind w:firstLine="159"/>
              <w:jc w:val="center"/>
              <w:rPr>
                <w:b/>
                <w:color w:val="000000"/>
                <w:sz w:val="24"/>
                <w:szCs w:val="24"/>
              </w:rPr>
            </w:pPr>
            <w:r w:rsidRPr="00020A23">
              <w:rPr>
                <w:b/>
                <w:color w:val="000000"/>
                <w:sz w:val="24"/>
                <w:szCs w:val="24"/>
              </w:rPr>
              <w:t>Основные и условно</w:t>
            </w:r>
          </w:p>
          <w:p w:rsidR="00B6245A" w:rsidRPr="00020A23" w:rsidRDefault="00C97585">
            <w:pPr>
              <w:ind w:firstLine="159"/>
              <w:jc w:val="center"/>
              <w:rPr>
                <w:b/>
                <w:color w:val="000000"/>
                <w:sz w:val="24"/>
                <w:szCs w:val="24"/>
              </w:rPr>
            </w:pPr>
            <w:r w:rsidRPr="00020A23">
              <w:rPr>
                <w:b/>
                <w:color w:val="000000"/>
                <w:sz w:val="24"/>
                <w:szCs w:val="24"/>
              </w:rPr>
              <w:t>виды  разрешенного использования земельных участков</w:t>
            </w:r>
          </w:p>
        </w:tc>
        <w:tc>
          <w:tcPr>
            <w:tcW w:w="4289"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B6245A" w:rsidRPr="00020A23" w:rsidRDefault="00C97585">
            <w:pPr>
              <w:ind w:firstLine="159"/>
              <w:jc w:val="center"/>
              <w:rPr>
                <w:b/>
                <w:color w:val="000000"/>
                <w:sz w:val="24"/>
                <w:szCs w:val="24"/>
              </w:rPr>
            </w:pPr>
            <w:r w:rsidRPr="00020A23">
              <w:rPr>
                <w:b/>
                <w:color w:val="000000"/>
                <w:sz w:val="24"/>
                <w:szCs w:val="24"/>
              </w:rPr>
              <w:t>Вспомогательные виды разрешенного использования земельных участков</w:t>
            </w: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FORMATTEXT"/>
              <w:rPr>
                <w:b/>
                <w:color w:val="000000"/>
              </w:rPr>
            </w:pPr>
            <w:r w:rsidRPr="00020A23">
              <w:rPr>
                <w:b/>
                <w:color w:val="000000"/>
              </w:rPr>
              <w:t>Сельскохозяйственное использование</w:t>
            </w:r>
            <w:r w:rsidRPr="00020A23">
              <w:rPr>
                <w:color w:val="000000"/>
              </w:rPr>
              <w:t xml:space="preserve"> </w:t>
            </w:r>
          </w:p>
        </w:tc>
        <w:tc>
          <w:tcPr>
            <w:tcW w:w="4289"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000000"/>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Выращивание зерновых и иных сельскохозяйственных культур</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 здания для персонала;</w:t>
            </w:r>
          </w:p>
          <w:p w:rsidR="00B6245A" w:rsidRPr="00020A23" w:rsidRDefault="00C97585">
            <w:pPr>
              <w:pStyle w:val="WW-Heading"/>
              <w:rPr>
                <w:rFonts w:ascii="Times New Roman" w:hAnsi="Times New Roman" w:cs="Times New Roman"/>
                <w:color w:val="000000"/>
                <w:sz w:val="24"/>
                <w:szCs w:val="24"/>
              </w:rPr>
            </w:pPr>
            <w:r w:rsidRPr="00020A23">
              <w:rPr>
                <w:rFonts w:ascii="Times New Roman" w:hAnsi="Times New Roman" w:cs="Times New Roman"/>
                <w:b w:val="0"/>
                <w:color w:val="000000"/>
                <w:sz w:val="24"/>
                <w:szCs w:val="24"/>
              </w:rPr>
              <w:t>- складские здания и площадки.</w:t>
            </w: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Овощеводство</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000000"/>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1.4</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Выращивание тонизирующих, лекарственных, цветочных культур</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000000"/>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1.5</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Садоводство</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000000"/>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1.8</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Скотоводство</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 здания для персонала;</w:t>
            </w:r>
          </w:p>
          <w:p w:rsidR="00B6245A" w:rsidRPr="00020A23" w:rsidRDefault="00C97585">
            <w:pPr>
              <w:pStyle w:val="WW-Heading"/>
              <w:rPr>
                <w:rFonts w:ascii="Times New Roman" w:hAnsi="Times New Roman" w:cs="Times New Roman"/>
                <w:b w:val="0"/>
                <w:color w:val="000000"/>
                <w:sz w:val="24"/>
                <w:szCs w:val="24"/>
              </w:rPr>
            </w:pPr>
            <w:r w:rsidRPr="00020A23">
              <w:rPr>
                <w:rFonts w:ascii="Times New Roman" w:hAnsi="Times New Roman" w:cs="Times New Roman"/>
                <w:b w:val="0"/>
                <w:color w:val="000000"/>
                <w:sz w:val="24"/>
                <w:szCs w:val="24"/>
              </w:rPr>
              <w:t>- складские здания и площадки;</w:t>
            </w:r>
          </w:p>
          <w:p w:rsidR="00B6245A" w:rsidRPr="00020A23" w:rsidRDefault="00C97585" w:rsidP="00020A23">
            <w:pPr>
              <w:pStyle w:val="Iauiue"/>
              <w:rPr>
                <w:sz w:val="24"/>
                <w:szCs w:val="24"/>
              </w:rPr>
            </w:pPr>
            <w:r w:rsidRPr="00020A23">
              <w:rPr>
                <w:color w:val="000000"/>
                <w:sz w:val="24"/>
                <w:szCs w:val="24"/>
              </w:rPr>
              <w:t>- объекты, технологически связанные с назначением основного вида;</w:t>
            </w: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1.10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Птицеводство</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FF00FF"/>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1.11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Свиноводство</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FF00FF"/>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1.12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Пчеловодство</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FF00FF"/>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1.13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Рыбоводство</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FF00FF"/>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1.14</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Научное обеспечение сельского хозяйства</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FF00FF"/>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1.15</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Хранение и переработка сельскохозяйственной продукции</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FF00FF"/>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lastRenderedPageBreak/>
              <w:t>1.16</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b/>
                <w:sz w:val="24"/>
                <w:szCs w:val="24"/>
              </w:rPr>
            </w:pPr>
            <w:r w:rsidRPr="00020A23">
              <w:rPr>
                <w:sz w:val="24"/>
                <w:szCs w:val="24"/>
                <w:shd w:val="clear" w:color="auto" w:fill="FFFFFF"/>
              </w:rPr>
              <w:t>Ведение личного подсобного хозяйства на полевых участках</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FF00FF"/>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sz w:val="24"/>
                <w:szCs w:val="24"/>
              </w:rPr>
            </w:pPr>
            <w:r w:rsidRPr="00020A23">
              <w:rPr>
                <w:b/>
                <w:color w:val="000000"/>
                <w:sz w:val="24"/>
                <w:szCs w:val="24"/>
              </w:rPr>
              <w:t>1.17</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sz w:val="24"/>
                <w:szCs w:val="24"/>
                <w:shd w:val="clear" w:color="auto" w:fill="FFFFFF"/>
              </w:rPr>
            </w:pPr>
            <w:r w:rsidRPr="00020A23">
              <w:rPr>
                <w:sz w:val="24"/>
                <w:szCs w:val="24"/>
                <w:shd w:val="clear" w:color="auto" w:fill="FFFFFF"/>
              </w:rPr>
              <w:t>Питомники</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FF00FF"/>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1.18</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sz w:val="24"/>
                <w:szCs w:val="24"/>
                <w:shd w:val="clear" w:color="auto" w:fill="FFFFFF"/>
              </w:rPr>
            </w:pPr>
            <w:r w:rsidRPr="00020A23">
              <w:rPr>
                <w:sz w:val="24"/>
                <w:szCs w:val="24"/>
                <w:shd w:val="clear" w:color="auto" w:fill="FFFFFF"/>
              </w:rPr>
              <w:t>Обеспечение сельскохозяйственного производства</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rPr>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1.19</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sz w:val="24"/>
                <w:szCs w:val="24"/>
                <w:shd w:val="clear" w:color="auto" w:fill="FFFFFF"/>
              </w:rPr>
            </w:pPr>
            <w:r w:rsidRPr="00020A23">
              <w:rPr>
                <w:sz w:val="24"/>
                <w:szCs w:val="24"/>
                <w:shd w:val="clear" w:color="auto" w:fill="FFFFFF"/>
              </w:rPr>
              <w:t>Сенокошение</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000000"/>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1.20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sz w:val="24"/>
                <w:szCs w:val="24"/>
                <w:shd w:val="clear" w:color="auto" w:fill="FFFFFF"/>
              </w:rPr>
            </w:pPr>
            <w:r w:rsidRPr="00020A23">
              <w:rPr>
                <w:sz w:val="24"/>
                <w:szCs w:val="24"/>
                <w:shd w:val="clear" w:color="auto" w:fill="FFFFFF"/>
              </w:rPr>
              <w:t>Выпас сельскохозяйственных животных</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000000"/>
                <w:sz w:val="24"/>
                <w:szCs w:val="24"/>
              </w:rPr>
            </w:pPr>
          </w:p>
        </w:tc>
      </w:tr>
      <w:tr w:rsidR="00B6245A" w:rsidRPr="00020A23" w:rsidTr="00020A23">
        <w:trPr>
          <w:trHeight w:val="369"/>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2.0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rPr>
                <w:b/>
                <w:color w:val="000000"/>
              </w:rPr>
            </w:pPr>
            <w:r w:rsidRPr="00020A23">
              <w:rPr>
                <w:b/>
                <w:color w:val="000000"/>
              </w:rPr>
              <w:t>Жилая застройка</w:t>
            </w:r>
          </w:p>
        </w:tc>
        <w:tc>
          <w:tcPr>
            <w:tcW w:w="4289"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color w:val="000000"/>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2.1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Для индивидуального жилищного строительства</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 строения и здания для индивидуальной трудовой деятельности (типа столярных мастерских), летние гостевые домики,  семейные бани, надворные туалеты;</w:t>
            </w:r>
          </w:p>
          <w:p w:rsidR="00B6245A" w:rsidRPr="00020A23" w:rsidRDefault="00C97585">
            <w:pPr>
              <w:pStyle w:val="Iauiue"/>
              <w:rPr>
                <w:color w:val="000000"/>
                <w:sz w:val="24"/>
                <w:szCs w:val="24"/>
              </w:rPr>
            </w:pPr>
            <w:r w:rsidRPr="00020A23">
              <w:rPr>
                <w:color w:val="000000"/>
                <w:sz w:val="24"/>
                <w:szCs w:val="24"/>
              </w:rPr>
              <w:t>- гаражи или стоянки 1-3 места;</w:t>
            </w:r>
          </w:p>
          <w:p w:rsidR="00B6245A" w:rsidRPr="00020A23" w:rsidRDefault="00C97585">
            <w:pPr>
              <w:pStyle w:val="Iauiue"/>
              <w:rPr>
                <w:color w:val="000000"/>
                <w:sz w:val="24"/>
                <w:szCs w:val="24"/>
              </w:rPr>
            </w:pPr>
            <w:r w:rsidRPr="00020A23">
              <w:rPr>
                <w:color w:val="000000"/>
                <w:sz w:val="24"/>
                <w:szCs w:val="24"/>
              </w:rPr>
              <w:t>- хозяйственные постройки (хранение дров, инструмента);</w:t>
            </w:r>
          </w:p>
          <w:p w:rsidR="00B6245A" w:rsidRPr="00020A23" w:rsidRDefault="00C97585">
            <w:pPr>
              <w:pStyle w:val="Iauiue"/>
              <w:rPr>
                <w:color w:val="000000"/>
                <w:sz w:val="24"/>
                <w:szCs w:val="24"/>
              </w:rPr>
            </w:pPr>
            <w:r w:rsidRPr="00020A23">
              <w:rPr>
                <w:color w:val="000000"/>
                <w:sz w:val="24"/>
                <w:szCs w:val="24"/>
              </w:rPr>
              <w:t>- площадки: детские, хозяйственные, отдыха;</w:t>
            </w:r>
          </w:p>
          <w:p w:rsidR="00B6245A" w:rsidRPr="00020A23" w:rsidRDefault="00C97585">
            <w:pPr>
              <w:pStyle w:val="Iauiue"/>
              <w:rPr>
                <w:color w:val="000000"/>
                <w:sz w:val="24"/>
                <w:szCs w:val="24"/>
              </w:rPr>
            </w:pPr>
            <w:r w:rsidRPr="00020A23">
              <w:rPr>
                <w:color w:val="000000"/>
                <w:sz w:val="24"/>
                <w:szCs w:val="24"/>
              </w:rPr>
              <w:t>- сады, огороды;</w:t>
            </w:r>
          </w:p>
          <w:p w:rsidR="00B6245A" w:rsidRPr="00020A23" w:rsidRDefault="00C97585">
            <w:pPr>
              <w:pStyle w:val="Iauiue"/>
              <w:rPr>
                <w:color w:val="000000"/>
                <w:sz w:val="24"/>
                <w:szCs w:val="24"/>
              </w:rPr>
            </w:pPr>
            <w:r w:rsidRPr="00020A23">
              <w:rPr>
                <w:color w:val="000000"/>
                <w:sz w:val="24"/>
                <w:szCs w:val="24"/>
              </w:rPr>
              <w:t>- водоемы, водозаборы;</w:t>
            </w:r>
          </w:p>
          <w:p w:rsidR="00B6245A" w:rsidRPr="00020A23" w:rsidRDefault="00C97585">
            <w:pPr>
              <w:pStyle w:val="WW-Heading"/>
              <w:rPr>
                <w:rFonts w:ascii="Times New Roman" w:hAnsi="Times New Roman" w:cs="Times New Roman"/>
                <w:b w:val="0"/>
                <w:color w:val="000000"/>
                <w:sz w:val="24"/>
                <w:szCs w:val="24"/>
              </w:rPr>
            </w:pPr>
            <w:r w:rsidRPr="00020A23">
              <w:rPr>
                <w:rFonts w:ascii="Times New Roman" w:hAnsi="Times New Roman" w:cs="Times New Roman"/>
                <w:b w:val="0"/>
                <w:bCs w:val="0"/>
                <w:color w:val="000000"/>
                <w:sz w:val="24"/>
                <w:szCs w:val="24"/>
              </w:rPr>
              <w:t>- теплицы, оранжереи.</w:t>
            </w: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2.2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Для ведения личного подсобного хозяйства (приусадебный земельный участок)</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b w:val="0"/>
                <w:bCs w:val="0"/>
                <w:color w:val="000000"/>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2.3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Блокированная жилая застройка</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Iauiue"/>
              <w:rPr>
                <w:color w:val="000000"/>
                <w:sz w:val="24"/>
                <w:szCs w:val="24"/>
              </w:rPr>
            </w:pPr>
          </w:p>
        </w:tc>
      </w:tr>
      <w:tr w:rsidR="00B6245A"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b/>
                <w:color w:val="000000"/>
                <w:sz w:val="24"/>
                <w:szCs w:val="24"/>
              </w:rPr>
            </w:pPr>
            <w:r w:rsidRPr="00020A23">
              <w:rPr>
                <w:b/>
                <w:color w:val="000000"/>
                <w:sz w:val="24"/>
                <w:szCs w:val="24"/>
              </w:rPr>
              <w:t>Общественное использование объектов капитального строительства</w:t>
            </w:r>
          </w:p>
        </w:tc>
        <w:tc>
          <w:tcPr>
            <w:tcW w:w="4289"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pStyle w:val="WW-Heading"/>
              <w:rPr>
                <w:rFonts w:ascii="Times New Roman" w:hAnsi="Times New Roman" w:cs="Times New Roman"/>
                <w:b w:val="0"/>
                <w:color w:val="000000"/>
                <w:sz w:val="24"/>
                <w:szCs w:val="24"/>
                <w:highlight w:val="yellow"/>
              </w:rPr>
            </w:pPr>
          </w:p>
        </w:tc>
      </w:tr>
      <w:tr w:rsidR="00B6245A"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rPr>
                <w:color w:val="000000"/>
              </w:rPr>
            </w:pPr>
            <w:r w:rsidRPr="00020A23">
              <w:rPr>
                <w:color w:val="000000"/>
              </w:rPr>
              <w:t>Коммунальное обслуживание</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rsidR="00B6245A" w:rsidRPr="00020A23" w:rsidRDefault="00C97585">
            <w:pPr>
              <w:rPr>
                <w:color w:val="000000"/>
                <w:sz w:val="24"/>
                <w:szCs w:val="24"/>
              </w:rPr>
            </w:pPr>
            <w:r w:rsidRPr="00020A23">
              <w:rPr>
                <w:color w:val="000000"/>
                <w:sz w:val="24"/>
                <w:szCs w:val="24"/>
              </w:rPr>
              <w:t>- объекты, технологически связанные с назначением основного вида;</w:t>
            </w:r>
          </w:p>
          <w:p w:rsidR="00B6245A" w:rsidRPr="00020A23" w:rsidRDefault="00C97585" w:rsidP="00020A23">
            <w:pPr>
              <w:rPr>
                <w:b/>
                <w:color w:val="000000"/>
                <w:sz w:val="24"/>
                <w:szCs w:val="24"/>
                <w:highlight w:val="yellow"/>
              </w:rPr>
            </w:pPr>
            <w:r w:rsidRPr="00020A23">
              <w:rPr>
                <w:color w:val="000000"/>
                <w:sz w:val="24"/>
                <w:szCs w:val="24"/>
              </w:rPr>
              <w:t>- встроенные или пристроенные объекты торговли, обслуживания, общественного питания.</w:t>
            </w:r>
          </w:p>
        </w:tc>
      </w:tr>
      <w:tr w:rsidR="00B6245A" w:rsidRPr="00020A23" w:rsidTr="00020A23">
        <w:trPr>
          <w:cantSplit/>
          <w:trHeight w:val="607"/>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3.2.1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rPr>
                <w:b/>
                <w:color w:val="000000"/>
              </w:rPr>
            </w:pPr>
            <w:r w:rsidRPr="00020A23">
              <w:rPr>
                <w:color w:val="000000"/>
              </w:rPr>
              <w:t>Дома социального обслуживания</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rPr>
                <w:b/>
                <w:color w:val="000000"/>
                <w:sz w:val="24"/>
                <w:szCs w:val="24"/>
                <w:highlight w:val="yellow"/>
              </w:rPr>
            </w:pPr>
          </w:p>
        </w:tc>
      </w:tr>
      <w:tr w:rsidR="00B6245A" w:rsidRPr="00020A23" w:rsidTr="00020A23">
        <w:trPr>
          <w:cantSplit/>
          <w:trHeight w:val="418"/>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3.2.2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sz w:val="24"/>
                <w:szCs w:val="24"/>
              </w:rPr>
            </w:pPr>
            <w:r w:rsidRPr="00020A23">
              <w:rPr>
                <w:sz w:val="24"/>
                <w:szCs w:val="24"/>
                <w:shd w:val="clear" w:color="auto" w:fill="FFFFFF"/>
              </w:rPr>
              <w:t>Оказание социальной помощи населению</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rPr>
                <w:b/>
                <w:color w:val="000000"/>
                <w:sz w:val="24"/>
                <w:szCs w:val="24"/>
                <w:highlight w:val="yellow"/>
              </w:rPr>
            </w:pPr>
          </w:p>
        </w:tc>
      </w:tr>
      <w:tr w:rsidR="00B6245A"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3.2.3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Оказание услуг связи</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rPr>
                <w:b/>
                <w:color w:val="000000"/>
                <w:sz w:val="24"/>
                <w:szCs w:val="24"/>
                <w:highlight w:val="yellow"/>
              </w:rPr>
            </w:pPr>
          </w:p>
        </w:tc>
      </w:tr>
      <w:tr w:rsidR="00B6245A" w:rsidRPr="00020A23" w:rsidTr="00020A23">
        <w:trPr>
          <w:cantSplit/>
          <w:trHeight w:val="381"/>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color w:val="000000"/>
                <w:sz w:val="24"/>
                <w:szCs w:val="24"/>
              </w:rPr>
            </w:pPr>
            <w:r w:rsidRPr="00020A23">
              <w:rPr>
                <w:b/>
                <w:color w:val="000000"/>
                <w:sz w:val="24"/>
                <w:szCs w:val="24"/>
              </w:rPr>
              <w:t>3.3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rPr>
                <w:color w:val="000000"/>
              </w:rPr>
            </w:pPr>
            <w:r w:rsidRPr="00020A23">
              <w:rPr>
                <w:color w:val="000000"/>
              </w:rPr>
              <w:t>Бытовое обслуживание</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rPr>
                <w:sz w:val="24"/>
                <w:szCs w:val="24"/>
              </w:rPr>
            </w:pPr>
          </w:p>
        </w:tc>
      </w:tr>
      <w:tr w:rsidR="00B6245A" w:rsidRPr="00020A23" w:rsidTr="00020A23">
        <w:trPr>
          <w:cantSplit/>
          <w:trHeight w:val="431"/>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3.4.1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sz w:val="24"/>
                <w:szCs w:val="24"/>
              </w:rPr>
            </w:pPr>
            <w:r w:rsidRPr="00020A23">
              <w:rPr>
                <w:sz w:val="24"/>
                <w:szCs w:val="24"/>
                <w:shd w:val="clear" w:color="auto" w:fill="FFFFFF"/>
              </w:rPr>
              <w:t>Амбулаторно-поликлиническое обслуживание</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 жилые дома для персонала;</w:t>
            </w:r>
          </w:p>
          <w:p w:rsidR="00B6245A" w:rsidRPr="00020A23" w:rsidRDefault="00C97585">
            <w:pPr>
              <w:pStyle w:val="Iauiue"/>
              <w:rPr>
                <w:color w:val="000000"/>
                <w:sz w:val="24"/>
                <w:szCs w:val="24"/>
              </w:rPr>
            </w:pPr>
            <w:r w:rsidRPr="00020A23">
              <w:rPr>
                <w:color w:val="000000"/>
                <w:sz w:val="24"/>
                <w:szCs w:val="24"/>
              </w:rPr>
              <w:t>- объекты, технологически связанные с назначением основного вида использования;</w:t>
            </w:r>
          </w:p>
          <w:p w:rsidR="00B6245A" w:rsidRPr="00020A23" w:rsidRDefault="00C97585">
            <w:pPr>
              <w:pStyle w:val="Iauiue"/>
              <w:rPr>
                <w:color w:val="000000"/>
                <w:sz w:val="24"/>
                <w:szCs w:val="24"/>
              </w:rPr>
            </w:pPr>
            <w:r w:rsidRPr="00020A23">
              <w:rPr>
                <w:color w:val="000000"/>
                <w:sz w:val="24"/>
                <w:szCs w:val="24"/>
              </w:rPr>
              <w:t>- часовни;</w:t>
            </w:r>
          </w:p>
          <w:p w:rsidR="00B6245A" w:rsidRPr="00020A23" w:rsidRDefault="00C97585">
            <w:pPr>
              <w:rPr>
                <w:color w:val="000000"/>
                <w:sz w:val="24"/>
                <w:szCs w:val="24"/>
                <w:highlight w:val="yellow"/>
              </w:rPr>
            </w:pPr>
            <w:r w:rsidRPr="00020A23">
              <w:rPr>
                <w:color w:val="000000"/>
                <w:sz w:val="24"/>
                <w:szCs w:val="24"/>
              </w:rPr>
              <w:t>- площадки для отдыха.</w:t>
            </w:r>
          </w:p>
        </w:tc>
      </w:tr>
      <w:tr w:rsidR="00B6245A"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3.4.2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rPr>
                <w:b/>
              </w:rPr>
            </w:pPr>
            <w:r w:rsidRPr="00020A23">
              <w:rPr>
                <w:shd w:val="clear" w:color="auto" w:fill="FFFFFF"/>
              </w:rPr>
              <w:t>Стационарное медицинское обслуживание</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rPr>
                <w:color w:val="000000"/>
                <w:sz w:val="24"/>
                <w:szCs w:val="24"/>
                <w:highlight w:val="yellow"/>
              </w:rPr>
            </w:pPr>
          </w:p>
        </w:tc>
      </w:tr>
      <w:tr w:rsidR="00B6245A"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3.5.1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jc w:val="both"/>
              <w:rPr>
                <w:b/>
              </w:rPr>
            </w:pPr>
            <w:r w:rsidRPr="00020A23">
              <w:rPr>
                <w:shd w:val="clear" w:color="auto" w:fill="FFFFFF"/>
              </w:rPr>
              <w:t>Дошкольное, начальное и среднее общее образование</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rPr>
                <w:color w:val="000000"/>
                <w:sz w:val="24"/>
                <w:szCs w:val="24"/>
              </w:rPr>
            </w:pPr>
            <w:r w:rsidRPr="00020A23">
              <w:rPr>
                <w:color w:val="000000"/>
                <w:sz w:val="24"/>
                <w:szCs w:val="24"/>
              </w:rPr>
              <w:t>- площадки: спортивные, для отдыха;</w:t>
            </w:r>
          </w:p>
          <w:p w:rsidR="00B6245A" w:rsidRPr="00020A23" w:rsidRDefault="00C97585">
            <w:pPr>
              <w:rPr>
                <w:color w:val="000000"/>
                <w:sz w:val="24"/>
                <w:szCs w:val="24"/>
                <w:highlight w:val="yellow"/>
              </w:rPr>
            </w:pPr>
            <w:r w:rsidRPr="00020A23">
              <w:rPr>
                <w:color w:val="000000"/>
                <w:sz w:val="24"/>
                <w:szCs w:val="24"/>
              </w:rPr>
              <w:t>- теплицы и оранжереи</w:t>
            </w:r>
          </w:p>
        </w:tc>
      </w:tr>
      <w:tr w:rsidR="00B6245A"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3.5.2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rPr>
                <w:b/>
              </w:rPr>
            </w:pPr>
            <w:r w:rsidRPr="00020A23">
              <w:rPr>
                <w:shd w:val="clear" w:color="auto" w:fill="FFFFFF"/>
              </w:rPr>
              <w:t>Среднее и высшее профессиональное образование</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rPr>
                <w:b/>
                <w:color w:val="000000"/>
                <w:sz w:val="24"/>
                <w:szCs w:val="24"/>
                <w:highlight w:val="yellow"/>
              </w:rPr>
            </w:pPr>
          </w:p>
        </w:tc>
      </w:tr>
      <w:tr w:rsidR="00B6245A"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3.6.1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jc w:val="both"/>
              <w:rPr>
                <w:b/>
              </w:rPr>
            </w:pPr>
            <w:r w:rsidRPr="00020A23">
              <w:rPr>
                <w:shd w:val="clear" w:color="auto" w:fill="FFFFFF"/>
              </w:rPr>
              <w:t>Объекты культурно-досуговой деятельности</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ind w:firstLine="287"/>
              <w:rPr>
                <w:b/>
                <w:color w:val="000000"/>
                <w:sz w:val="24"/>
                <w:szCs w:val="24"/>
                <w:highlight w:val="yellow"/>
              </w:rPr>
            </w:pPr>
          </w:p>
        </w:tc>
      </w:tr>
      <w:tr w:rsidR="00B6245A"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3.6.2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rPr>
                <w:b/>
              </w:rPr>
            </w:pPr>
            <w:r w:rsidRPr="00020A23">
              <w:rPr>
                <w:shd w:val="clear" w:color="auto" w:fill="FFFFFF"/>
              </w:rPr>
              <w:t>Парки культуры и отдыха</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B6245A">
            <w:pPr>
              <w:rPr>
                <w:b/>
                <w:color w:val="000000"/>
                <w:sz w:val="24"/>
                <w:szCs w:val="24"/>
                <w:highlight w:val="yellow"/>
              </w:rPr>
            </w:pPr>
          </w:p>
        </w:tc>
      </w:tr>
      <w:tr w:rsidR="00B6245A"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jc w:val="center"/>
              <w:rPr>
                <w:b/>
                <w:color w:val="000000"/>
                <w:sz w:val="24"/>
                <w:szCs w:val="24"/>
              </w:rPr>
            </w:pPr>
            <w:r w:rsidRPr="00020A23">
              <w:rPr>
                <w:b/>
                <w:color w:val="000000"/>
                <w:sz w:val="24"/>
                <w:szCs w:val="24"/>
              </w:rPr>
              <w:t>3.7.1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affff"/>
              <w:rPr>
                <w:b/>
              </w:rPr>
            </w:pPr>
            <w:r w:rsidRPr="00020A23">
              <w:rPr>
                <w:shd w:val="clear" w:color="auto" w:fill="FFFFFF"/>
              </w:rPr>
              <w:t>Осуществление религиозных обрядов</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B6245A" w:rsidRPr="00020A23" w:rsidRDefault="00C97585">
            <w:pPr>
              <w:pStyle w:val="Iauiue"/>
              <w:rPr>
                <w:color w:val="000000"/>
                <w:sz w:val="24"/>
                <w:szCs w:val="24"/>
              </w:rPr>
            </w:pPr>
            <w:r w:rsidRPr="00020A23">
              <w:rPr>
                <w:color w:val="000000"/>
                <w:sz w:val="24"/>
                <w:szCs w:val="24"/>
              </w:rPr>
              <w:t>- площадки для отдыха, хозяйственные;</w:t>
            </w:r>
          </w:p>
          <w:p w:rsidR="00B6245A" w:rsidRPr="00020A23" w:rsidRDefault="00C97585">
            <w:pPr>
              <w:pStyle w:val="Iauiue"/>
              <w:rPr>
                <w:color w:val="000000"/>
                <w:sz w:val="24"/>
                <w:szCs w:val="24"/>
              </w:rPr>
            </w:pPr>
            <w:r w:rsidRPr="00020A23">
              <w:rPr>
                <w:color w:val="000000"/>
                <w:sz w:val="24"/>
                <w:szCs w:val="24"/>
              </w:rPr>
              <w:lastRenderedPageBreak/>
              <w:t xml:space="preserve">- автостоянки или гаражи. </w:t>
            </w:r>
          </w:p>
          <w:p w:rsidR="00B6245A" w:rsidRPr="00020A23" w:rsidRDefault="00C97585">
            <w:pPr>
              <w:pStyle w:val="Iauiue"/>
              <w:rPr>
                <w:sz w:val="24"/>
                <w:szCs w:val="24"/>
              </w:rPr>
            </w:pPr>
            <w:r w:rsidRPr="00020A23">
              <w:rPr>
                <w:color w:val="000000"/>
                <w:sz w:val="24"/>
                <w:szCs w:val="24"/>
              </w:rPr>
              <w:t>- объекты, связанные с отправлением культа;</w:t>
            </w:r>
            <w:r w:rsidRPr="00020A23">
              <w:rPr>
                <w:color w:val="000000"/>
                <w:sz w:val="24"/>
                <w:szCs w:val="24"/>
              </w:rPr>
              <w:br/>
              <w:t>- объекты, сопутствующие отправлению культа;</w:t>
            </w:r>
            <w:r w:rsidRPr="00020A23">
              <w:rPr>
                <w:color w:val="000000"/>
                <w:sz w:val="24"/>
                <w:szCs w:val="24"/>
              </w:rPr>
              <w:br/>
              <w:t>- гостиницы, дома приезжих;</w:t>
            </w:r>
            <w:r w:rsidRPr="00020A23">
              <w:rPr>
                <w:color w:val="000000"/>
                <w:sz w:val="24"/>
                <w:szCs w:val="24"/>
              </w:rPr>
              <w:br/>
              <w:t>- жилые дома священнослужителей и обслуживающего</w:t>
            </w:r>
            <w:r w:rsidRPr="00020A23">
              <w:rPr>
                <w:rStyle w:val="apple-converted-space"/>
                <w:color w:val="000000"/>
                <w:sz w:val="24"/>
                <w:szCs w:val="24"/>
              </w:rPr>
              <w:t> </w:t>
            </w:r>
            <w:hyperlink r:id="rId10" w:tooltip="http://job.ru/" w:history="1">
              <w:r w:rsidRPr="00020A23">
                <w:rPr>
                  <w:rStyle w:val="af8"/>
                  <w:color w:val="000000"/>
                  <w:sz w:val="24"/>
                  <w:szCs w:val="24"/>
                </w:rPr>
                <w:t>персонала</w:t>
              </w:r>
            </w:hyperlink>
            <w:r w:rsidRPr="00020A23">
              <w:rPr>
                <w:color w:val="000000"/>
                <w:sz w:val="24"/>
                <w:szCs w:val="24"/>
              </w:rPr>
              <w:t>;</w:t>
            </w:r>
            <w:r w:rsidRPr="00020A23">
              <w:rPr>
                <w:color w:val="000000"/>
                <w:sz w:val="24"/>
                <w:szCs w:val="24"/>
              </w:rPr>
              <w:br/>
              <w:t>- киоски, временные павильоны розничной торговли;</w:t>
            </w:r>
          </w:p>
          <w:p w:rsidR="00B6245A" w:rsidRPr="00020A23" w:rsidRDefault="00C97585" w:rsidP="00020A23">
            <w:pPr>
              <w:rPr>
                <w:color w:val="000000"/>
                <w:sz w:val="24"/>
                <w:szCs w:val="24"/>
                <w:highlight w:val="yellow"/>
              </w:rPr>
            </w:pPr>
            <w:r w:rsidRPr="00020A23">
              <w:rPr>
                <w:color w:val="000000"/>
                <w:sz w:val="24"/>
                <w:szCs w:val="24"/>
              </w:rPr>
              <w:t>- административные корпуса;</w:t>
            </w:r>
            <w:r w:rsidRPr="00020A23">
              <w:rPr>
                <w:color w:val="000000"/>
                <w:sz w:val="24"/>
                <w:szCs w:val="24"/>
              </w:rPr>
              <w:br/>
              <w:t>- хозяйственные корпуса;</w:t>
            </w:r>
            <w:r w:rsidRPr="00020A23">
              <w:rPr>
                <w:color w:val="000000"/>
                <w:sz w:val="24"/>
                <w:szCs w:val="24"/>
              </w:rPr>
              <w:br/>
              <w:t>- общественные туалеты;</w:t>
            </w:r>
            <w:r w:rsidRPr="00020A23">
              <w:rPr>
                <w:color w:val="000000"/>
                <w:sz w:val="24"/>
                <w:szCs w:val="24"/>
              </w:rPr>
              <w:br/>
              <w:t>- зеленые насаждения;</w:t>
            </w:r>
            <w:r w:rsidRPr="00020A23">
              <w:rPr>
                <w:color w:val="000000"/>
                <w:sz w:val="24"/>
                <w:szCs w:val="24"/>
              </w:rPr>
              <w:br/>
              <w:t>- скульптура и скульптурные композиции, фонтаны и другие объекты ландшафтного дизайна.</w:t>
            </w:r>
          </w:p>
        </w:tc>
      </w:tr>
      <w:tr w:rsidR="00020A23"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lastRenderedPageBreak/>
              <w:t>3.7.2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b/>
              </w:rPr>
            </w:pPr>
            <w:r w:rsidRPr="00020A23">
              <w:rPr>
                <w:shd w:val="clear" w:color="auto" w:fill="FFFFFF"/>
              </w:rPr>
              <w:t>Религиозное управление и образование</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lastRenderedPageBreak/>
              <w:t>3.8.1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Государственное управление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b/>
                <w:color w:val="000000"/>
                <w:sz w:val="24"/>
                <w:szCs w:val="24"/>
                <w:highlight w:val="yellow"/>
              </w:rPr>
            </w:pPr>
            <w:r w:rsidRPr="00020A23">
              <w:rPr>
                <w:color w:val="000000"/>
                <w:sz w:val="24"/>
                <w:szCs w:val="24"/>
              </w:rPr>
              <w:t>- встроенные или пристроенные объекты торговли, обслуживания, общественного питания.</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3.9.2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b/>
              </w:rPr>
            </w:pPr>
            <w:r w:rsidRPr="00020A23">
              <w:rPr>
                <w:shd w:val="clear" w:color="auto" w:fill="FFFFFF"/>
              </w:rPr>
              <w:t>Проведение научных исследований</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3.9.3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sz w:val="24"/>
                <w:szCs w:val="24"/>
              </w:rPr>
            </w:pPr>
            <w:r w:rsidRPr="00020A23">
              <w:rPr>
                <w:sz w:val="24"/>
                <w:szCs w:val="24"/>
                <w:shd w:val="clear" w:color="auto" w:fill="FFFFFF"/>
              </w:rPr>
              <w:t>Проведение научных испытаний</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WW-Heading"/>
              <w:rPr>
                <w:rFonts w:ascii="Times New Roman" w:hAnsi="Times New Roman" w:cs="Times New Roman"/>
                <w:b w:val="0"/>
                <w:color w:val="000000"/>
                <w:sz w:val="24"/>
                <w:szCs w:val="24"/>
                <w:highlight w:val="yellow"/>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3.10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sz w:val="24"/>
                <w:szCs w:val="24"/>
                <w:shd w:val="clear" w:color="auto" w:fill="FFFFFF"/>
              </w:rPr>
            </w:pPr>
            <w:r w:rsidRPr="00020A23">
              <w:rPr>
                <w:sz w:val="24"/>
                <w:szCs w:val="24"/>
                <w:shd w:val="clear" w:color="auto" w:fill="FFFFFF"/>
              </w:rPr>
              <w:t>Амбулаторное ветеринарное обслуживание</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WW-Heading"/>
              <w:rPr>
                <w:rFonts w:ascii="Times New Roman" w:hAnsi="Times New Roman" w:cs="Times New Roman"/>
                <w:b w:val="0"/>
                <w:color w:val="000000"/>
                <w:sz w:val="24"/>
                <w:szCs w:val="24"/>
                <w:highlight w:val="yellow"/>
              </w:rPr>
            </w:pPr>
          </w:p>
        </w:tc>
      </w:tr>
      <w:tr w:rsidR="00020A23" w:rsidRPr="00020A23" w:rsidTr="00020A23">
        <w:trPr>
          <w:trHeight w:val="459"/>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jc w:val="both"/>
              <w:rPr>
                <w:color w:val="000000"/>
              </w:rPr>
            </w:pPr>
            <w:r w:rsidRPr="00020A23">
              <w:rPr>
                <w:b/>
                <w:color w:val="000000"/>
              </w:rPr>
              <w:t>Предпринимательство</w:t>
            </w:r>
          </w:p>
        </w:tc>
        <w:tc>
          <w:tcPr>
            <w:tcW w:w="4289"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WW-Heading"/>
              <w:rPr>
                <w:rFonts w:ascii="Times New Roman" w:hAnsi="Times New Roman" w:cs="Times New Roman"/>
                <w:b w:val="0"/>
                <w:color w:val="000000"/>
                <w:sz w:val="24"/>
                <w:szCs w:val="24"/>
                <w:highlight w:val="yellow"/>
              </w:rPr>
            </w:pPr>
          </w:p>
        </w:tc>
      </w:tr>
      <w:tr w:rsidR="00020A23"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FORMATTEXT"/>
              <w:rPr>
                <w:color w:val="000000"/>
              </w:rPr>
            </w:pPr>
            <w:r w:rsidRPr="00020A23">
              <w:rPr>
                <w:color w:val="000000"/>
              </w:rPr>
              <w:t xml:space="preserve">Деловое управление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автостоянки ведомственных легковых автомобилей специального назначения;</w:t>
            </w:r>
          </w:p>
          <w:p w:rsidR="00020A23" w:rsidRPr="00020A23" w:rsidRDefault="00020A23" w:rsidP="00020A23">
            <w:pPr>
              <w:pStyle w:val="Iauiue"/>
              <w:rPr>
                <w:color w:val="000000"/>
                <w:sz w:val="24"/>
                <w:szCs w:val="24"/>
                <w:highlight w:val="yellow"/>
              </w:rPr>
            </w:pPr>
            <w:r w:rsidRPr="00020A23">
              <w:rPr>
                <w:color w:val="000000"/>
                <w:sz w:val="24"/>
                <w:szCs w:val="24"/>
              </w:rPr>
              <w:t>- объекты, обеспечивающие безопасность объектов основных и условно разрешенных видов использования, включая противопожарную.</w:t>
            </w:r>
          </w:p>
        </w:tc>
      </w:tr>
      <w:tr w:rsidR="00020A23"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Рынки</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склады для временного хранения товаров;</w:t>
            </w:r>
          </w:p>
          <w:p w:rsidR="00020A23" w:rsidRPr="00020A23" w:rsidRDefault="00020A23" w:rsidP="00020A23">
            <w:pPr>
              <w:pStyle w:val="Iauiue"/>
              <w:rPr>
                <w:color w:val="000000"/>
                <w:sz w:val="24"/>
                <w:szCs w:val="24"/>
                <w:highlight w:val="yellow"/>
              </w:rPr>
            </w:pPr>
            <w:r w:rsidRPr="00020A23">
              <w:rPr>
                <w:color w:val="000000"/>
                <w:sz w:val="24"/>
                <w:szCs w:val="24"/>
              </w:rPr>
              <w:t>- оборудованные площадки (для летних кафе, проката спортивного инвентаря, хозяйственные)</w:t>
            </w:r>
          </w:p>
        </w:tc>
      </w:tr>
      <w:tr w:rsidR="00020A23"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4.4</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 xml:space="preserve">Магазины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b/>
                <w:color w:val="000000"/>
                <w:sz w:val="24"/>
                <w:szCs w:val="24"/>
                <w:highlight w:val="yellow"/>
              </w:rPr>
            </w:pPr>
          </w:p>
        </w:tc>
      </w:tr>
      <w:tr w:rsidR="00020A23"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4.5</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Банковская и страховая деятельность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автостоянки ведомственных легковых автомобилей специального назначения;</w:t>
            </w:r>
          </w:p>
          <w:p w:rsidR="00020A23" w:rsidRPr="00020A23" w:rsidRDefault="00020A23" w:rsidP="00020A23">
            <w:pPr>
              <w:pStyle w:val="Iauiue"/>
              <w:rPr>
                <w:color w:val="000000"/>
                <w:sz w:val="24"/>
                <w:szCs w:val="24"/>
                <w:highlight w:val="yellow"/>
              </w:rPr>
            </w:pPr>
            <w:r w:rsidRPr="00020A23">
              <w:rPr>
                <w:color w:val="000000"/>
                <w:sz w:val="24"/>
                <w:szCs w:val="24"/>
              </w:rPr>
              <w:t>- объекты, обеспечивающие безопасность объектов основных и условно разрешенных видов использования, включая противопожарную.</w:t>
            </w:r>
          </w:p>
        </w:tc>
      </w:tr>
      <w:tr w:rsidR="00020A23" w:rsidRPr="00020A23" w:rsidTr="00020A23">
        <w:trPr>
          <w:cantSplit/>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4.6</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b/>
                <w:color w:val="000000"/>
              </w:rPr>
            </w:pPr>
            <w:r w:rsidRPr="00020A23">
              <w:rPr>
                <w:color w:val="000000"/>
              </w:rPr>
              <w:t xml:space="preserve">Общественное питание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склады для временного хранения товаров;</w:t>
            </w:r>
          </w:p>
          <w:p w:rsidR="00020A23" w:rsidRPr="00020A23" w:rsidRDefault="00020A23" w:rsidP="00020A23">
            <w:pPr>
              <w:rPr>
                <w:color w:val="000000"/>
                <w:sz w:val="24"/>
                <w:szCs w:val="24"/>
              </w:rPr>
            </w:pPr>
            <w:r w:rsidRPr="00020A23">
              <w:rPr>
                <w:color w:val="000000"/>
                <w:sz w:val="24"/>
                <w:szCs w:val="24"/>
              </w:rPr>
              <w:t>- оборудованные площадки (для летних кафе).</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4.7</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b/>
                <w:color w:val="000000"/>
                <w:sz w:val="24"/>
                <w:szCs w:val="24"/>
              </w:rPr>
            </w:pPr>
            <w:r w:rsidRPr="00020A23">
              <w:rPr>
                <w:color w:val="000000"/>
                <w:sz w:val="24"/>
                <w:szCs w:val="24"/>
              </w:rPr>
              <w:t xml:space="preserve">Гостиничное обслуживание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оборудованные площадки для временных сооружений обслуживания, торговли;</w:t>
            </w:r>
          </w:p>
          <w:p w:rsidR="00020A23" w:rsidRPr="00020A23" w:rsidRDefault="00020A23" w:rsidP="00020A23">
            <w:pPr>
              <w:pStyle w:val="Iauiue"/>
              <w:jc w:val="both"/>
              <w:rPr>
                <w:b/>
                <w:color w:val="000000"/>
                <w:sz w:val="24"/>
                <w:szCs w:val="24"/>
                <w:highlight w:val="yellow"/>
              </w:rPr>
            </w:pPr>
            <w:r w:rsidRPr="00020A23">
              <w:rPr>
                <w:color w:val="000000"/>
                <w:sz w:val="24"/>
                <w:szCs w:val="24"/>
              </w:rPr>
              <w:t>- площадки для отдыха, спорта.</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4.8</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Развлекательные мероприятия</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летние павильоны;</w:t>
            </w:r>
          </w:p>
          <w:p w:rsidR="00020A23" w:rsidRPr="00020A23" w:rsidRDefault="00020A23" w:rsidP="00020A23">
            <w:pPr>
              <w:pStyle w:val="Iauiue"/>
              <w:jc w:val="both"/>
              <w:rPr>
                <w:color w:val="000000"/>
                <w:sz w:val="24"/>
                <w:szCs w:val="24"/>
              </w:rPr>
            </w:pPr>
            <w:r w:rsidRPr="00020A23">
              <w:rPr>
                <w:color w:val="000000"/>
                <w:sz w:val="24"/>
                <w:szCs w:val="24"/>
              </w:rPr>
              <w:lastRenderedPageBreak/>
              <w:t>- площадки для спорта;</w:t>
            </w:r>
          </w:p>
          <w:p w:rsidR="00020A23" w:rsidRPr="00020A23" w:rsidRDefault="00020A23" w:rsidP="00020A23">
            <w:pPr>
              <w:pStyle w:val="Iauiue"/>
              <w:rPr>
                <w:color w:val="000000"/>
                <w:sz w:val="24"/>
                <w:szCs w:val="24"/>
              </w:rPr>
            </w:pPr>
            <w:r w:rsidRPr="00020A23">
              <w:rPr>
                <w:color w:val="000000"/>
                <w:sz w:val="24"/>
                <w:szCs w:val="24"/>
              </w:rPr>
              <w:t>- площадки для временных сооружений торговли, проката спортинвентаря;</w:t>
            </w:r>
          </w:p>
          <w:p w:rsidR="00020A23" w:rsidRPr="00020A23" w:rsidRDefault="00020A23" w:rsidP="00020A23">
            <w:pPr>
              <w:pStyle w:val="Iauiue"/>
              <w:rPr>
                <w:color w:val="000000"/>
                <w:sz w:val="24"/>
                <w:szCs w:val="24"/>
              </w:rPr>
            </w:pPr>
            <w:r w:rsidRPr="00020A23">
              <w:rPr>
                <w:color w:val="000000"/>
                <w:sz w:val="24"/>
                <w:szCs w:val="24"/>
              </w:rPr>
              <w:t>- развлекательные центры;</w:t>
            </w:r>
          </w:p>
          <w:p w:rsidR="00020A23" w:rsidRPr="00020A23" w:rsidRDefault="00020A23" w:rsidP="00020A23">
            <w:pPr>
              <w:pStyle w:val="Iauiue"/>
              <w:rPr>
                <w:color w:val="000000"/>
                <w:sz w:val="24"/>
                <w:szCs w:val="24"/>
              </w:rPr>
            </w:pPr>
            <w:r w:rsidRPr="00020A23">
              <w:rPr>
                <w:color w:val="000000"/>
                <w:sz w:val="24"/>
                <w:szCs w:val="24"/>
              </w:rPr>
              <w:t>- комплексы аттракционов, луна-парки, аквапарки;</w:t>
            </w:r>
          </w:p>
          <w:p w:rsidR="00020A23" w:rsidRPr="00020A23" w:rsidRDefault="00020A23" w:rsidP="00020A23">
            <w:pPr>
              <w:pStyle w:val="Iauiue"/>
              <w:rPr>
                <w:color w:val="000000"/>
                <w:sz w:val="24"/>
                <w:szCs w:val="24"/>
              </w:rPr>
            </w:pPr>
            <w:r w:rsidRPr="00020A23">
              <w:rPr>
                <w:color w:val="000000"/>
                <w:sz w:val="24"/>
                <w:szCs w:val="24"/>
              </w:rPr>
              <w:t>- предприятия общественного питания;</w:t>
            </w:r>
          </w:p>
          <w:p w:rsidR="00020A23" w:rsidRPr="00020A23" w:rsidRDefault="00020A23" w:rsidP="00020A23">
            <w:pPr>
              <w:pStyle w:val="Iauiue"/>
              <w:rPr>
                <w:color w:val="000000"/>
                <w:sz w:val="24"/>
                <w:szCs w:val="24"/>
              </w:rPr>
            </w:pPr>
            <w:r w:rsidRPr="00020A23">
              <w:rPr>
                <w:color w:val="000000"/>
                <w:sz w:val="24"/>
                <w:szCs w:val="24"/>
              </w:rPr>
              <w:t>- общественные туалеты;</w:t>
            </w:r>
          </w:p>
          <w:p w:rsidR="00020A23" w:rsidRPr="00020A23" w:rsidRDefault="00020A23" w:rsidP="00020A23">
            <w:pPr>
              <w:pStyle w:val="Iauiue"/>
              <w:rPr>
                <w:color w:val="000000"/>
                <w:sz w:val="24"/>
                <w:szCs w:val="24"/>
              </w:rPr>
            </w:pPr>
            <w:r w:rsidRPr="00020A23">
              <w:rPr>
                <w:color w:val="000000"/>
                <w:sz w:val="24"/>
                <w:szCs w:val="24"/>
              </w:rPr>
              <w:t>- выставочные павильоны;</w:t>
            </w:r>
          </w:p>
          <w:p w:rsidR="00020A23" w:rsidRPr="00020A23" w:rsidRDefault="00020A23" w:rsidP="00020A23">
            <w:pPr>
              <w:pStyle w:val="Iauiue"/>
              <w:rPr>
                <w:color w:val="000000"/>
                <w:sz w:val="24"/>
                <w:szCs w:val="24"/>
              </w:rPr>
            </w:pPr>
            <w:r w:rsidRPr="00020A23">
              <w:rPr>
                <w:color w:val="000000"/>
                <w:sz w:val="24"/>
                <w:szCs w:val="24"/>
              </w:rPr>
              <w:t>- зрительные залы, эстрады;</w:t>
            </w:r>
          </w:p>
          <w:p w:rsidR="00020A23" w:rsidRPr="00020A23" w:rsidRDefault="00020A23" w:rsidP="00020A23">
            <w:pPr>
              <w:pStyle w:val="Iauiue"/>
              <w:rPr>
                <w:color w:val="000000"/>
                <w:sz w:val="24"/>
                <w:szCs w:val="24"/>
              </w:rPr>
            </w:pPr>
            <w:r w:rsidRPr="00020A23">
              <w:rPr>
                <w:color w:val="000000"/>
                <w:sz w:val="24"/>
                <w:szCs w:val="24"/>
              </w:rPr>
              <w:t>- спортивные площадки без мест для зрителей;</w:t>
            </w:r>
          </w:p>
          <w:p w:rsidR="00020A23" w:rsidRPr="00020A23" w:rsidRDefault="00020A23" w:rsidP="00020A23">
            <w:pPr>
              <w:pStyle w:val="Iauiue"/>
              <w:rPr>
                <w:color w:val="000000"/>
                <w:sz w:val="24"/>
                <w:szCs w:val="24"/>
              </w:rPr>
            </w:pPr>
            <w:r w:rsidRPr="00020A23">
              <w:rPr>
                <w:color w:val="000000"/>
                <w:sz w:val="24"/>
                <w:szCs w:val="24"/>
              </w:rPr>
              <w:t>- оборудованные площадки для временных сооружений обслуживания, торговли, проката;</w:t>
            </w:r>
          </w:p>
          <w:p w:rsidR="00020A23" w:rsidRPr="00020A23" w:rsidRDefault="00020A23" w:rsidP="00020A23">
            <w:pPr>
              <w:pStyle w:val="Iauiue"/>
              <w:rPr>
                <w:color w:val="000000"/>
                <w:sz w:val="24"/>
                <w:szCs w:val="24"/>
              </w:rPr>
            </w:pPr>
            <w:r w:rsidRPr="00020A23">
              <w:rPr>
                <w:color w:val="000000"/>
                <w:sz w:val="24"/>
                <w:szCs w:val="24"/>
              </w:rPr>
              <w:t>- хозяйственные постройки для инвентаря по уходу за парком;</w:t>
            </w:r>
          </w:p>
          <w:p w:rsidR="00020A23" w:rsidRPr="00020A23" w:rsidRDefault="00020A23" w:rsidP="00020A23">
            <w:pPr>
              <w:pStyle w:val="Iauiue"/>
              <w:jc w:val="both"/>
              <w:rPr>
                <w:b/>
                <w:color w:val="000000"/>
                <w:sz w:val="24"/>
                <w:szCs w:val="24"/>
                <w:highlight w:val="yellow"/>
              </w:rPr>
            </w:pPr>
            <w:r w:rsidRPr="00020A23">
              <w:rPr>
                <w:color w:val="000000"/>
                <w:sz w:val="24"/>
                <w:szCs w:val="24"/>
              </w:rPr>
              <w:t>- помещения для охраны.</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lastRenderedPageBreak/>
              <w:t>4.9</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sz w:val="24"/>
                <w:szCs w:val="24"/>
              </w:rPr>
            </w:pPr>
            <w:r w:rsidRPr="00020A23">
              <w:rPr>
                <w:sz w:val="24"/>
                <w:szCs w:val="24"/>
              </w:rPr>
              <w:t xml:space="preserve">Служебные гаражи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 Постоянные или временные гаражи с несколькими стояночными местами, стоянки, автозаправочные станции (бензиновые, газовые);</w:t>
            </w:r>
          </w:p>
          <w:p w:rsidR="00020A23" w:rsidRPr="00020A23" w:rsidRDefault="00020A23" w:rsidP="00020A23">
            <w:pPr>
              <w:pStyle w:val="Iauiue"/>
              <w:jc w:val="both"/>
              <w:rPr>
                <w:color w:val="000000"/>
                <w:sz w:val="24"/>
                <w:szCs w:val="24"/>
              </w:rPr>
            </w:pPr>
            <w:r w:rsidRPr="00020A23">
              <w:rPr>
                <w:color w:val="000000"/>
                <w:sz w:val="24"/>
                <w:szCs w:val="24"/>
              </w:rPr>
              <w:t>- Магазины сопутствующей торговли, здания для организации общественного питания в качестве придорожного сервиса;</w:t>
            </w:r>
          </w:p>
          <w:p w:rsidR="00020A23" w:rsidRPr="00020A23" w:rsidRDefault="00020A23" w:rsidP="00020A23">
            <w:pPr>
              <w:pStyle w:val="Iauiue"/>
              <w:jc w:val="both"/>
              <w:rPr>
                <w:color w:val="000000"/>
                <w:sz w:val="24"/>
                <w:szCs w:val="24"/>
              </w:rPr>
            </w:pPr>
            <w:r w:rsidRPr="00020A23">
              <w:rPr>
                <w:color w:val="000000"/>
                <w:sz w:val="24"/>
                <w:szCs w:val="24"/>
              </w:rPr>
              <w:t>- Автомобильные мойки и прачечные для автомобильных принадлежностей, мастерские, предназначенные для ремонта и обслуживания автомобилей.</w:t>
            </w:r>
          </w:p>
        </w:tc>
      </w:tr>
      <w:tr w:rsidR="00020A23" w:rsidRPr="00020A23" w:rsidTr="00020A23">
        <w:trPr>
          <w:trHeight w:val="322"/>
        </w:trPr>
        <w:tc>
          <w:tcPr>
            <w:tcW w:w="1286"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4.9.1.1</w:t>
            </w:r>
          </w:p>
        </w:tc>
        <w:tc>
          <w:tcPr>
            <w:tcW w:w="4308"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b/>
              </w:rPr>
            </w:pPr>
            <w:r w:rsidRPr="00020A23">
              <w:t xml:space="preserve">Заправка транспортных средств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rPr>
          <w:trHeight w:val="322"/>
        </w:trPr>
        <w:tc>
          <w:tcPr>
            <w:tcW w:w="1286"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4.9.1.2</w:t>
            </w:r>
          </w:p>
        </w:tc>
        <w:tc>
          <w:tcPr>
            <w:tcW w:w="4308"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pPr>
            <w:r w:rsidRPr="00020A23">
              <w:t>Обеспечение дорожного отдыха</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rPr>
          <w:trHeight w:val="322"/>
        </w:trPr>
        <w:tc>
          <w:tcPr>
            <w:tcW w:w="1286"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4.9.1.3</w:t>
            </w:r>
          </w:p>
        </w:tc>
        <w:tc>
          <w:tcPr>
            <w:tcW w:w="4308"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FORMATTEXT"/>
            </w:pPr>
            <w:r w:rsidRPr="00020A23">
              <w:t>Автомобильные мойки</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rPr>
          <w:trHeight w:val="322"/>
        </w:trPr>
        <w:tc>
          <w:tcPr>
            <w:tcW w:w="1286"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4.9.1.4</w:t>
            </w:r>
          </w:p>
        </w:tc>
        <w:tc>
          <w:tcPr>
            <w:tcW w:w="4308"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FORMATTEXT"/>
            </w:pPr>
            <w:r w:rsidRPr="00020A23">
              <w:t>Ремонт автомобилей</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rPr>
          <w:trHeight w:val="322"/>
        </w:trPr>
        <w:tc>
          <w:tcPr>
            <w:tcW w:w="1286"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4.9.2</w:t>
            </w:r>
          </w:p>
        </w:tc>
        <w:tc>
          <w:tcPr>
            <w:tcW w:w="4308"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FORMATTEXT"/>
            </w:pPr>
            <w:r w:rsidRPr="00020A23">
              <w:t>Стоянка транспортных средств</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color w:val="000000"/>
                <w:sz w:val="24"/>
                <w:szCs w:val="24"/>
              </w:rPr>
            </w:pPr>
            <w:r w:rsidRPr="00020A23">
              <w:rPr>
                <w:b/>
                <w:color w:val="000000"/>
                <w:sz w:val="24"/>
                <w:szCs w:val="24"/>
              </w:rPr>
              <w:t>5.0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b/>
                <w:color w:val="000000"/>
              </w:rPr>
              <w:t xml:space="preserve">Отдых (рекреация) </w:t>
            </w:r>
          </w:p>
        </w:tc>
        <w:tc>
          <w:tcPr>
            <w:tcW w:w="4289"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5.1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r w:rsidRPr="00020A23">
              <w:rPr>
                <w:color w:val="000000"/>
                <w:sz w:val="24"/>
                <w:szCs w:val="24"/>
              </w:rPr>
              <w:t xml:space="preserve">Спорт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помещения для переодевания, душевые;</w:t>
            </w:r>
          </w:p>
          <w:p w:rsidR="00020A23" w:rsidRPr="00020A23" w:rsidRDefault="00020A23" w:rsidP="00020A23">
            <w:pPr>
              <w:pStyle w:val="Iauiue"/>
              <w:rPr>
                <w:color w:val="000000"/>
                <w:sz w:val="24"/>
                <w:szCs w:val="24"/>
              </w:rPr>
            </w:pPr>
            <w:r w:rsidRPr="00020A23">
              <w:rPr>
                <w:color w:val="000000"/>
                <w:sz w:val="24"/>
                <w:szCs w:val="24"/>
              </w:rPr>
              <w:t>- площадки для временных сооружений торговли, проката спортинвентаря;</w:t>
            </w:r>
          </w:p>
          <w:p w:rsidR="00020A23" w:rsidRPr="00020A23" w:rsidRDefault="00020A23" w:rsidP="00020A23">
            <w:pPr>
              <w:pStyle w:val="Iauiue"/>
              <w:jc w:val="both"/>
              <w:rPr>
                <w:b/>
                <w:color w:val="000000"/>
                <w:sz w:val="24"/>
                <w:szCs w:val="24"/>
              </w:rPr>
            </w:pPr>
            <w:r w:rsidRPr="00020A23">
              <w:rPr>
                <w:color w:val="000000"/>
                <w:sz w:val="24"/>
                <w:szCs w:val="24"/>
              </w:rPr>
              <w:t>- общественные туалеты.</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color w:val="000000"/>
                <w:sz w:val="24"/>
                <w:szCs w:val="24"/>
              </w:rPr>
            </w:pPr>
            <w:r w:rsidRPr="00020A23">
              <w:rPr>
                <w:b/>
                <w:color w:val="000000"/>
                <w:sz w:val="24"/>
                <w:szCs w:val="24"/>
              </w:rPr>
              <w:t>5.2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 xml:space="preserve">Природно-познавательный туризм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летние павильоны;</w:t>
            </w:r>
          </w:p>
          <w:p w:rsidR="00020A23" w:rsidRPr="00020A23" w:rsidRDefault="00020A23" w:rsidP="00020A23">
            <w:pPr>
              <w:pStyle w:val="Iauiue"/>
              <w:rPr>
                <w:color w:val="000000"/>
                <w:sz w:val="24"/>
                <w:szCs w:val="24"/>
              </w:rPr>
            </w:pPr>
            <w:r w:rsidRPr="00020A23">
              <w:rPr>
                <w:color w:val="000000"/>
                <w:sz w:val="24"/>
                <w:szCs w:val="24"/>
              </w:rPr>
              <w:t>- оборудованные площадки для временных сооружений обслуживания, торговли, проката;</w:t>
            </w:r>
          </w:p>
          <w:p w:rsidR="00020A23" w:rsidRPr="00020A23" w:rsidRDefault="00020A23" w:rsidP="00020A23">
            <w:pPr>
              <w:pStyle w:val="Iauiue"/>
              <w:jc w:val="both"/>
              <w:rPr>
                <w:b/>
                <w:color w:val="000000"/>
                <w:sz w:val="24"/>
                <w:szCs w:val="24"/>
              </w:rPr>
            </w:pPr>
            <w:r w:rsidRPr="00020A23">
              <w:rPr>
                <w:color w:val="000000"/>
                <w:sz w:val="24"/>
                <w:szCs w:val="24"/>
              </w:rPr>
              <w:t>- площадки для отдыха, спорта.</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color w:val="000000"/>
                <w:sz w:val="24"/>
                <w:szCs w:val="24"/>
              </w:rPr>
            </w:pPr>
            <w:r w:rsidRPr="00020A23">
              <w:rPr>
                <w:b/>
                <w:color w:val="000000"/>
                <w:sz w:val="24"/>
                <w:szCs w:val="24"/>
              </w:rPr>
              <w:t>5.2.1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 xml:space="preserve">Туристическое обслуживание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5.3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r w:rsidRPr="00020A23">
              <w:rPr>
                <w:color w:val="000000"/>
                <w:sz w:val="24"/>
                <w:szCs w:val="24"/>
              </w:rPr>
              <w:t>Охота и рыбалка</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5.4</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b/>
                <w:color w:val="000000"/>
              </w:rPr>
            </w:pPr>
            <w:r w:rsidRPr="00020A23">
              <w:rPr>
                <w:color w:val="000000"/>
              </w:rPr>
              <w:t>Поля для гольфа или конных прогулок</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color w:val="000000"/>
                <w:sz w:val="24"/>
                <w:szCs w:val="24"/>
              </w:rPr>
            </w:pPr>
            <w:r w:rsidRPr="00020A23">
              <w:rPr>
                <w:color w:val="000000"/>
                <w:sz w:val="24"/>
                <w:szCs w:val="24"/>
              </w:rPr>
              <w:t>- общественные туалеты;</w:t>
            </w:r>
          </w:p>
          <w:p w:rsidR="00020A23" w:rsidRPr="00020A23" w:rsidRDefault="00020A23" w:rsidP="00020A23">
            <w:pPr>
              <w:pStyle w:val="Iauiue"/>
              <w:jc w:val="both"/>
              <w:rPr>
                <w:color w:val="000000"/>
                <w:sz w:val="24"/>
                <w:szCs w:val="24"/>
              </w:rPr>
            </w:pPr>
            <w:r w:rsidRPr="00020A23">
              <w:rPr>
                <w:color w:val="000000"/>
                <w:sz w:val="24"/>
                <w:szCs w:val="24"/>
              </w:rPr>
              <w:t>- стоянки автомобилей на 1-3 места;</w:t>
            </w:r>
          </w:p>
          <w:p w:rsidR="00020A23" w:rsidRPr="00020A23" w:rsidRDefault="00020A23" w:rsidP="00020A23">
            <w:pPr>
              <w:pStyle w:val="Iauiue"/>
              <w:rPr>
                <w:color w:val="000000"/>
                <w:sz w:val="24"/>
                <w:szCs w:val="24"/>
              </w:rPr>
            </w:pPr>
            <w:r w:rsidRPr="00020A23">
              <w:rPr>
                <w:color w:val="000000"/>
                <w:sz w:val="24"/>
                <w:szCs w:val="24"/>
              </w:rPr>
              <w:t>- летние павильоны;</w:t>
            </w:r>
          </w:p>
          <w:p w:rsidR="00020A23" w:rsidRPr="00020A23" w:rsidRDefault="00020A23" w:rsidP="00020A23">
            <w:pPr>
              <w:pStyle w:val="Iauiue"/>
              <w:jc w:val="both"/>
              <w:rPr>
                <w:color w:val="000000"/>
                <w:sz w:val="24"/>
                <w:szCs w:val="24"/>
              </w:rPr>
            </w:pPr>
            <w:r w:rsidRPr="00020A23">
              <w:rPr>
                <w:color w:val="000000"/>
                <w:sz w:val="24"/>
                <w:szCs w:val="24"/>
              </w:rPr>
              <w:t>- площадки для отдыха, спорта;</w:t>
            </w:r>
          </w:p>
          <w:p w:rsidR="00020A23" w:rsidRPr="00020A23" w:rsidRDefault="00020A23" w:rsidP="00020A23">
            <w:pPr>
              <w:pStyle w:val="Iauiue"/>
              <w:rPr>
                <w:b/>
                <w:color w:val="000000"/>
                <w:sz w:val="24"/>
                <w:szCs w:val="24"/>
              </w:rPr>
            </w:pPr>
            <w:r w:rsidRPr="00020A23">
              <w:rPr>
                <w:color w:val="000000"/>
                <w:sz w:val="24"/>
                <w:szCs w:val="24"/>
              </w:rPr>
              <w:t>- площадки для временных сооружений торговли, проката спортинвентаря;</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color w:val="BFBFBF"/>
                <w:sz w:val="24"/>
                <w:szCs w:val="24"/>
              </w:rPr>
            </w:pPr>
            <w:r w:rsidRPr="00020A23">
              <w:rPr>
                <w:b/>
                <w:color w:val="000000"/>
                <w:sz w:val="24"/>
                <w:szCs w:val="24"/>
              </w:rPr>
              <w:t>6.0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b/>
                <w:color w:val="000000"/>
                <w:sz w:val="24"/>
                <w:szCs w:val="24"/>
              </w:rPr>
              <w:t xml:space="preserve">Производственная деятельность </w:t>
            </w:r>
          </w:p>
        </w:tc>
        <w:tc>
          <w:tcPr>
            <w:tcW w:w="4289"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6.1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Недропользование</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объекты, технологически связанные с назначением основного вида;</w:t>
            </w:r>
          </w:p>
          <w:p w:rsidR="00020A23" w:rsidRPr="00020A23" w:rsidRDefault="00020A23" w:rsidP="00020A23">
            <w:pPr>
              <w:pStyle w:val="Iauiue"/>
              <w:rPr>
                <w:color w:val="000000"/>
                <w:sz w:val="24"/>
                <w:szCs w:val="24"/>
              </w:rPr>
            </w:pPr>
            <w:r w:rsidRPr="00020A23">
              <w:rPr>
                <w:color w:val="000000"/>
                <w:sz w:val="24"/>
                <w:szCs w:val="24"/>
              </w:rPr>
              <w:t>- питомники растений для озеленения предприятия и СЗЗ;</w:t>
            </w:r>
          </w:p>
          <w:p w:rsidR="00020A23" w:rsidRPr="00020A23" w:rsidRDefault="00020A23" w:rsidP="00020A23">
            <w:pPr>
              <w:pStyle w:val="Iauiue"/>
              <w:rPr>
                <w:color w:val="000000"/>
                <w:sz w:val="24"/>
                <w:szCs w:val="24"/>
              </w:rPr>
            </w:pPr>
            <w:r w:rsidRPr="00020A23">
              <w:rPr>
                <w:color w:val="000000"/>
                <w:sz w:val="24"/>
                <w:szCs w:val="24"/>
              </w:rPr>
              <w:lastRenderedPageBreak/>
              <w:t>- предприятия общественного питания для обслуживания работников;</w:t>
            </w:r>
          </w:p>
          <w:p w:rsidR="00020A23" w:rsidRPr="00020A23" w:rsidRDefault="00020A23" w:rsidP="00020A23">
            <w:pPr>
              <w:pStyle w:val="Iauiue"/>
              <w:jc w:val="both"/>
              <w:rPr>
                <w:b/>
                <w:color w:val="000000"/>
                <w:sz w:val="24"/>
                <w:szCs w:val="24"/>
              </w:rPr>
            </w:pPr>
            <w:r w:rsidRPr="00020A23">
              <w:rPr>
                <w:color w:val="000000"/>
                <w:sz w:val="24"/>
                <w:szCs w:val="24"/>
              </w:rPr>
              <w:t>- объекты пожарной охраны.</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color w:val="000000"/>
                <w:sz w:val="24"/>
                <w:szCs w:val="24"/>
              </w:rPr>
            </w:pPr>
            <w:r w:rsidRPr="00020A23">
              <w:rPr>
                <w:b/>
                <w:color w:val="000000"/>
                <w:sz w:val="24"/>
                <w:szCs w:val="24"/>
              </w:rPr>
              <w:lastRenderedPageBreak/>
              <w:t>6.2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FORMATTEXT"/>
              <w:rPr>
                <w:color w:val="000000"/>
              </w:rPr>
            </w:pPr>
            <w:r w:rsidRPr="00020A23">
              <w:rPr>
                <w:color w:val="000000"/>
              </w:rPr>
              <w:t xml:space="preserve">Тяжелая промышленность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объекты, технологически связанные с назначением основного вида;</w:t>
            </w:r>
          </w:p>
          <w:p w:rsidR="00020A23" w:rsidRPr="00020A23" w:rsidRDefault="00020A23" w:rsidP="00020A23">
            <w:pPr>
              <w:pStyle w:val="Iauiue"/>
              <w:rPr>
                <w:color w:val="000000"/>
                <w:sz w:val="24"/>
                <w:szCs w:val="24"/>
              </w:rPr>
            </w:pPr>
            <w:r w:rsidRPr="00020A23">
              <w:rPr>
                <w:color w:val="000000"/>
                <w:sz w:val="24"/>
                <w:szCs w:val="24"/>
              </w:rPr>
              <w:t>- питомники растений для озеленения предприятия и СЗЗ;</w:t>
            </w:r>
          </w:p>
          <w:p w:rsidR="00020A23" w:rsidRPr="00020A23" w:rsidRDefault="00020A23" w:rsidP="00020A23">
            <w:pPr>
              <w:pStyle w:val="Iauiue"/>
              <w:rPr>
                <w:color w:val="000000"/>
                <w:sz w:val="24"/>
                <w:szCs w:val="24"/>
              </w:rPr>
            </w:pPr>
            <w:r w:rsidRPr="00020A23">
              <w:rPr>
                <w:color w:val="000000"/>
                <w:sz w:val="24"/>
                <w:szCs w:val="24"/>
              </w:rPr>
              <w:t>- предприятия общественного питания для обслуживания работников;</w:t>
            </w:r>
          </w:p>
          <w:p w:rsidR="00020A23" w:rsidRPr="00020A23" w:rsidRDefault="00020A23" w:rsidP="00020A23">
            <w:pPr>
              <w:pStyle w:val="Iauiue"/>
              <w:jc w:val="both"/>
              <w:rPr>
                <w:color w:val="000000"/>
                <w:sz w:val="24"/>
                <w:szCs w:val="24"/>
              </w:rPr>
            </w:pPr>
            <w:r w:rsidRPr="00020A23">
              <w:rPr>
                <w:color w:val="000000"/>
                <w:sz w:val="24"/>
                <w:szCs w:val="24"/>
              </w:rPr>
              <w:t>- объекты пожарной охраны;</w:t>
            </w:r>
          </w:p>
          <w:p w:rsidR="00020A23" w:rsidRPr="00020A23" w:rsidRDefault="00020A23" w:rsidP="00020A23">
            <w:pPr>
              <w:pStyle w:val="Iauiue"/>
              <w:rPr>
                <w:color w:val="000000"/>
                <w:sz w:val="24"/>
                <w:szCs w:val="24"/>
              </w:rPr>
            </w:pPr>
            <w:r w:rsidRPr="00020A23">
              <w:rPr>
                <w:color w:val="000000"/>
                <w:sz w:val="24"/>
                <w:szCs w:val="24"/>
              </w:rPr>
              <w:t>- гаражи;</w:t>
            </w:r>
          </w:p>
          <w:p w:rsidR="00020A23" w:rsidRPr="00020A23" w:rsidRDefault="00020A23" w:rsidP="00020A23">
            <w:pPr>
              <w:pStyle w:val="Iauiue"/>
              <w:jc w:val="both"/>
              <w:rPr>
                <w:b/>
                <w:color w:val="000000"/>
                <w:sz w:val="24"/>
                <w:szCs w:val="24"/>
              </w:rPr>
            </w:pPr>
            <w:r w:rsidRPr="00020A23">
              <w:rPr>
                <w:color w:val="000000"/>
                <w:sz w:val="24"/>
                <w:szCs w:val="24"/>
              </w:rPr>
              <w:t>- складские здания.</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6.2.1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Автомобилестроительная промышленность</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color w:val="000000"/>
                <w:sz w:val="24"/>
                <w:szCs w:val="24"/>
              </w:rPr>
            </w:pPr>
            <w:r w:rsidRPr="00020A23">
              <w:rPr>
                <w:b/>
                <w:color w:val="000000"/>
                <w:sz w:val="24"/>
                <w:szCs w:val="24"/>
              </w:rPr>
              <w:t>6.3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 xml:space="preserve">Легкая промышленность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6.4</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xml:space="preserve">Пищевая промышленность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color w:val="000000"/>
                <w:sz w:val="24"/>
                <w:szCs w:val="24"/>
              </w:rPr>
            </w:pPr>
            <w:r w:rsidRPr="00020A23">
              <w:rPr>
                <w:b/>
                <w:color w:val="000000"/>
                <w:sz w:val="24"/>
                <w:szCs w:val="24"/>
              </w:rPr>
              <w:t>6.6</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Строительная промышленность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объекты, технологически связанные с назначением основного вида;</w:t>
            </w:r>
          </w:p>
          <w:p w:rsidR="00020A23" w:rsidRPr="00020A23" w:rsidRDefault="00020A23" w:rsidP="00020A23">
            <w:pPr>
              <w:pStyle w:val="Iauiue"/>
              <w:rPr>
                <w:color w:val="000000"/>
                <w:sz w:val="24"/>
                <w:szCs w:val="24"/>
              </w:rPr>
            </w:pPr>
            <w:r w:rsidRPr="00020A23">
              <w:rPr>
                <w:color w:val="000000"/>
                <w:sz w:val="24"/>
                <w:szCs w:val="24"/>
              </w:rPr>
              <w:t>- питомники растений для озеленения предприятия и СЗЗ;</w:t>
            </w:r>
          </w:p>
          <w:p w:rsidR="00020A23" w:rsidRPr="00020A23" w:rsidRDefault="00020A23" w:rsidP="00020A23">
            <w:pPr>
              <w:pStyle w:val="Iauiue"/>
              <w:rPr>
                <w:color w:val="000000"/>
                <w:sz w:val="24"/>
                <w:szCs w:val="24"/>
              </w:rPr>
            </w:pPr>
            <w:r w:rsidRPr="00020A23">
              <w:rPr>
                <w:color w:val="000000"/>
                <w:sz w:val="24"/>
                <w:szCs w:val="24"/>
              </w:rPr>
              <w:t>- предприятия общественного питания для обслуживания работников;</w:t>
            </w:r>
          </w:p>
          <w:p w:rsidR="00020A23" w:rsidRPr="00020A23" w:rsidRDefault="00020A23" w:rsidP="00020A23">
            <w:pPr>
              <w:pStyle w:val="Iauiue"/>
              <w:jc w:val="both"/>
              <w:rPr>
                <w:color w:val="000000"/>
                <w:sz w:val="24"/>
                <w:szCs w:val="24"/>
              </w:rPr>
            </w:pPr>
            <w:r w:rsidRPr="00020A23">
              <w:rPr>
                <w:color w:val="000000"/>
                <w:sz w:val="24"/>
                <w:szCs w:val="24"/>
              </w:rPr>
              <w:t>- объекты пожарной охраны;</w:t>
            </w:r>
          </w:p>
          <w:p w:rsidR="00020A23" w:rsidRPr="00020A23" w:rsidRDefault="00020A23" w:rsidP="00020A23">
            <w:pPr>
              <w:pStyle w:val="Iauiue"/>
              <w:rPr>
                <w:color w:val="000000"/>
                <w:sz w:val="24"/>
                <w:szCs w:val="24"/>
              </w:rPr>
            </w:pPr>
            <w:r w:rsidRPr="00020A23">
              <w:rPr>
                <w:color w:val="000000"/>
                <w:sz w:val="24"/>
                <w:szCs w:val="24"/>
              </w:rPr>
              <w:t>- гаражи;</w:t>
            </w:r>
          </w:p>
          <w:p w:rsidR="00020A23" w:rsidRPr="00020A23" w:rsidRDefault="00020A23" w:rsidP="00020A23">
            <w:pPr>
              <w:pStyle w:val="Iauiue"/>
              <w:jc w:val="both"/>
              <w:rPr>
                <w:color w:val="000000"/>
                <w:sz w:val="24"/>
                <w:szCs w:val="24"/>
              </w:rPr>
            </w:pPr>
            <w:r w:rsidRPr="00020A23">
              <w:rPr>
                <w:color w:val="000000"/>
                <w:sz w:val="24"/>
                <w:szCs w:val="24"/>
              </w:rPr>
              <w:t>- складские здания;</w:t>
            </w:r>
          </w:p>
          <w:p w:rsidR="00020A23" w:rsidRPr="00020A23" w:rsidRDefault="00020A23" w:rsidP="00312C23">
            <w:pPr>
              <w:pStyle w:val="Iauiue"/>
              <w:rPr>
                <w:b/>
                <w:color w:val="000000"/>
                <w:sz w:val="24"/>
                <w:szCs w:val="24"/>
              </w:rPr>
            </w:pPr>
            <w:r w:rsidRPr="00020A23">
              <w:rPr>
                <w:color w:val="000000"/>
                <w:sz w:val="24"/>
                <w:szCs w:val="24"/>
              </w:rPr>
              <w:t>- погрузо-разгрузочные площадки.</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6.7</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Энергетика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объекты технического и инженерного обеспечения;</w:t>
            </w:r>
          </w:p>
          <w:p w:rsidR="00020A23" w:rsidRPr="00020A23" w:rsidRDefault="00020A23" w:rsidP="00312C23">
            <w:pPr>
              <w:pStyle w:val="Iauiue"/>
              <w:rPr>
                <w:b/>
                <w:color w:val="000000"/>
                <w:sz w:val="24"/>
                <w:szCs w:val="24"/>
              </w:rPr>
            </w:pPr>
            <w:r w:rsidRPr="00020A23">
              <w:rPr>
                <w:color w:val="000000"/>
                <w:sz w:val="24"/>
                <w:szCs w:val="24"/>
              </w:rPr>
              <w:t>- объекты пожарной охраны.</w:t>
            </w:r>
          </w:p>
        </w:tc>
      </w:tr>
      <w:tr w:rsidR="00020A23" w:rsidRPr="00020A23" w:rsidTr="00020A23">
        <w:trPr>
          <w:trHeight w:val="430"/>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6.8</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xml:space="preserve">Связь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color w:val="000000"/>
                <w:sz w:val="24"/>
                <w:szCs w:val="24"/>
              </w:rPr>
            </w:pPr>
            <w:r w:rsidRPr="00020A23">
              <w:rPr>
                <w:b/>
                <w:color w:val="000000"/>
                <w:sz w:val="24"/>
                <w:szCs w:val="24"/>
              </w:rPr>
              <w:t>6.9</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Склад</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погрузо-разгрузочные площадки;</w:t>
            </w:r>
          </w:p>
          <w:p w:rsidR="00020A23" w:rsidRPr="00020A23" w:rsidRDefault="00020A23" w:rsidP="00020A23">
            <w:pPr>
              <w:pStyle w:val="Iauiue"/>
              <w:rPr>
                <w:color w:val="000000"/>
                <w:sz w:val="24"/>
                <w:szCs w:val="24"/>
              </w:rPr>
            </w:pPr>
            <w:r w:rsidRPr="00020A23">
              <w:rPr>
                <w:color w:val="000000"/>
                <w:sz w:val="24"/>
                <w:szCs w:val="24"/>
              </w:rPr>
              <w:t xml:space="preserve">- здания для персонала; </w:t>
            </w:r>
          </w:p>
          <w:p w:rsidR="00020A23" w:rsidRPr="00020A23" w:rsidRDefault="00020A23" w:rsidP="00020A23">
            <w:pPr>
              <w:pStyle w:val="Iauiue"/>
              <w:jc w:val="both"/>
              <w:rPr>
                <w:b/>
                <w:color w:val="000000"/>
                <w:sz w:val="24"/>
                <w:szCs w:val="24"/>
              </w:rPr>
            </w:pPr>
            <w:r w:rsidRPr="00020A23">
              <w:rPr>
                <w:color w:val="000000"/>
                <w:sz w:val="24"/>
                <w:szCs w:val="24"/>
              </w:rPr>
              <w:t>- объекты пожарной охраны.</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sz w:val="24"/>
                <w:szCs w:val="24"/>
              </w:rPr>
            </w:pPr>
            <w:r w:rsidRPr="00020A23">
              <w:rPr>
                <w:b/>
                <w:bCs/>
                <w:sz w:val="24"/>
                <w:szCs w:val="24"/>
              </w:rPr>
              <w:t>7.0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sz w:val="24"/>
                <w:szCs w:val="24"/>
              </w:rPr>
            </w:pPr>
            <w:r w:rsidRPr="00020A23">
              <w:rPr>
                <w:b/>
                <w:sz w:val="24"/>
                <w:szCs w:val="24"/>
              </w:rPr>
              <w:t xml:space="preserve">Транспорт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highlight w:val="lightGray"/>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7.2.1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b/>
                <w:color w:val="000000"/>
              </w:rPr>
            </w:pPr>
            <w:r w:rsidRPr="00020A23">
              <w:rPr>
                <w:color w:val="000000"/>
              </w:rPr>
              <w:t>Размещение автомобильных дорог</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 размещение автомобильных дорог вне границ населенного пункта;</w:t>
            </w:r>
          </w:p>
          <w:p w:rsidR="00020A23" w:rsidRPr="00020A23" w:rsidRDefault="00020A23" w:rsidP="00020A23">
            <w:pPr>
              <w:pStyle w:val="Iauiue"/>
              <w:jc w:val="both"/>
              <w:rPr>
                <w:color w:val="000000"/>
                <w:sz w:val="24"/>
                <w:szCs w:val="24"/>
              </w:rPr>
            </w:pPr>
            <w:r w:rsidRPr="00020A23">
              <w:rPr>
                <w:color w:val="000000"/>
                <w:sz w:val="24"/>
                <w:szCs w:val="24"/>
              </w:rPr>
              <w:t>- объекты, необходимые для обеспечения автомобильного движения, посадки и высадки пассажиров и их сопутствующего обслуживания, а также объектов, предназначенных для размещения постов органов внутренних дел, ответственных за безопасность дорожного движения;</w:t>
            </w:r>
          </w:p>
          <w:p w:rsidR="00020A23" w:rsidRPr="00020A23" w:rsidRDefault="00020A23" w:rsidP="00312C23">
            <w:pPr>
              <w:pStyle w:val="Iauiue"/>
              <w:jc w:val="both"/>
              <w:rPr>
                <w:b/>
                <w:color w:val="000000"/>
                <w:sz w:val="24"/>
                <w:szCs w:val="24"/>
              </w:rPr>
            </w:pPr>
            <w:r w:rsidRPr="00020A23">
              <w:rPr>
                <w:color w:val="000000"/>
                <w:sz w:val="24"/>
                <w:szCs w:val="24"/>
              </w:rPr>
              <w:t>-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7.2.2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Обслуживание перевозок пассажиров</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7.2.3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FORMATTEXT"/>
              <w:rPr>
                <w:color w:val="000000"/>
              </w:rPr>
            </w:pPr>
            <w:r w:rsidRPr="00020A23">
              <w:rPr>
                <w:color w:val="000000"/>
              </w:rPr>
              <w:t>Стоянки транспорта общего пользования</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7.5</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 xml:space="preserve">Трубопроводный транспорт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312C23">
            <w:pPr>
              <w:pStyle w:val="Iauiue"/>
              <w:rPr>
                <w:color w:val="000000"/>
                <w:sz w:val="24"/>
                <w:szCs w:val="24"/>
              </w:rPr>
            </w:pPr>
            <w:r w:rsidRPr="00020A23">
              <w:rPr>
                <w:color w:val="000000"/>
                <w:sz w:val="24"/>
                <w:szCs w:val="24"/>
              </w:rPr>
              <w:t>- объекты, технологически связанные с назначением основного вида.</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9.0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b/>
                <w:color w:val="000000"/>
              </w:rPr>
              <w:t xml:space="preserve">Деятельность по особой охране и изучению природы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хозяйственные постройки для инвентаря по уходу за лесопарком;</w:t>
            </w:r>
          </w:p>
          <w:p w:rsidR="00020A23" w:rsidRPr="00020A23" w:rsidRDefault="00020A23" w:rsidP="00020A23">
            <w:pPr>
              <w:pStyle w:val="Iauiue"/>
              <w:rPr>
                <w:color w:val="000000"/>
                <w:sz w:val="24"/>
                <w:szCs w:val="24"/>
              </w:rPr>
            </w:pPr>
            <w:r w:rsidRPr="00020A23">
              <w:rPr>
                <w:color w:val="000000"/>
                <w:sz w:val="24"/>
                <w:szCs w:val="24"/>
              </w:rPr>
              <w:t>- помещения для охраны.</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9.1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jc w:val="both"/>
              <w:rPr>
                <w:color w:val="000000"/>
              </w:rPr>
            </w:pPr>
            <w:r w:rsidRPr="00020A23">
              <w:rPr>
                <w:color w:val="000000"/>
              </w:rPr>
              <w:t xml:space="preserve">Охрана природных территорий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b/>
                <w:bCs/>
                <w:color w:val="000000"/>
                <w:sz w:val="24"/>
                <w:szCs w:val="24"/>
              </w:rPr>
            </w:pPr>
            <w:r w:rsidRPr="00020A23">
              <w:rPr>
                <w:b/>
                <w:bCs/>
                <w:color w:val="000000"/>
                <w:sz w:val="24"/>
                <w:szCs w:val="24"/>
              </w:rPr>
              <w:t>9.2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 xml:space="preserve">Санаторная деятельность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площадки для отдыха, спорта;</w:t>
            </w:r>
          </w:p>
          <w:p w:rsidR="00020A23" w:rsidRPr="00020A23" w:rsidRDefault="00020A23" w:rsidP="00020A23">
            <w:pPr>
              <w:pStyle w:val="Iauiue"/>
              <w:rPr>
                <w:color w:val="000000"/>
                <w:sz w:val="24"/>
                <w:szCs w:val="24"/>
              </w:rPr>
            </w:pPr>
            <w:r w:rsidRPr="00020A23">
              <w:rPr>
                <w:color w:val="000000"/>
                <w:sz w:val="24"/>
                <w:szCs w:val="24"/>
              </w:rPr>
              <w:lastRenderedPageBreak/>
              <w:t>- бассейны;</w:t>
            </w:r>
          </w:p>
          <w:p w:rsidR="00020A23" w:rsidRPr="00020A23" w:rsidRDefault="00020A23" w:rsidP="00020A23">
            <w:pPr>
              <w:pStyle w:val="Iauiue"/>
              <w:rPr>
                <w:color w:val="000000"/>
                <w:sz w:val="24"/>
                <w:szCs w:val="24"/>
              </w:rPr>
            </w:pPr>
            <w:r w:rsidRPr="00020A23">
              <w:rPr>
                <w:color w:val="000000"/>
                <w:sz w:val="24"/>
                <w:szCs w:val="24"/>
              </w:rPr>
              <w:t>- овощехранилища;</w:t>
            </w:r>
          </w:p>
          <w:p w:rsidR="00020A23" w:rsidRPr="00020A23" w:rsidRDefault="00020A23" w:rsidP="00020A23">
            <w:pPr>
              <w:pStyle w:val="Iauiue"/>
              <w:rPr>
                <w:color w:val="000000"/>
                <w:sz w:val="24"/>
                <w:szCs w:val="24"/>
              </w:rPr>
            </w:pPr>
            <w:r w:rsidRPr="00020A23">
              <w:rPr>
                <w:color w:val="000000"/>
                <w:sz w:val="24"/>
                <w:szCs w:val="24"/>
              </w:rPr>
              <w:t>- гаражи;</w:t>
            </w:r>
          </w:p>
          <w:p w:rsidR="00020A23" w:rsidRPr="00020A23" w:rsidRDefault="00020A23" w:rsidP="00020A23">
            <w:pPr>
              <w:pStyle w:val="Iauiue"/>
              <w:rPr>
                <w:color w:val="000000"/>
                <w:sz w:val="24"/>
                <w:szCs w:val="24"/>
              </w:rPr>
            </w:pPr>
            <w:r w:rsidRPr="00020A23">
              <w:rPr>
                <w:color w:val="000000"/>
                <w:sz w:val="24"/>
                <w:szCs w:val="24"/>
              </w:rPr>
              <w:t>- домики для проживания на 1 семью;</w:t>
            </w:r>
          </w:p>
          <w:p w:rsidR="00020A23" w:rsidRPr="00020A23" w:rsidRDefault="00020A23" w:rsidP="00020A23">
            <w:pPr>
              <w:pStyle w:val="Iauiue"/>
              <w:rPr>
                <w:color w:val="000000"/>
                <w:sz w:val="24"/>
                <w:szCs w:val="24"/>
              </w:rPr>
            </w:pPr>
            <w:r w:rsidRPr="00020A23">
              <w:rPr>
                <w:color w:val="000000"/>
                <w:sz w:val="24"/>
                <w:szCs w:val="24"/>
              </w:rPr>
              <w:t>- малые архитектурные формы;</w:t>
            </w:r>
          </w:p>
          <w:p w:rsidR="00020A23" w:rsidRPr="00020A23" w:rsidRDefault="00020A23" w:rsidP="00020A23">
            <w:pPr>
              <w:pStyle w:val="Iauiue"/>
              <w:rPr>
                <w:color w:val="000000"/>
                <w:sz w:val="24"/>
                <w:szCs w:val="24"/>
              </w:rPr>
            </w:pPr>
            <w:r w:rsidRPr="00020A23">
              <w:rPr>
                <w:color w:val="000000"/>
                <w:sz w:val="24"/>
                <w:szCs w:val="24"/>
              </w:rPr>
              <w:t>- площадки для отдыха открытого и закрытого типа;</w:t>
            </w:r>
          </w:p>
          <w:p w:rsidR="00020A23" w:rsidRPr="00020A23" w:rsidRDefault="00020A23" w:rsidP="00020A23">
            <w:pPr>
              <w:pStyle w:val="Iauiue"/>
              <w:rPr>
                <w:color w:val="000000"/>
                <w:sz w:val="24"/>
                <w:szCs w:val="24"/>
              </w:rPr>
            </w:pPr>
            <w:r w:rsidRPr="00020A23">
              <w:rPr>
                <w:color w:val="000000"/>
                <w:sz w:val="24"/>
                <w:szCs w:val="24"/>
              </w:rPr>
              <w:t>- детские площадки;</w:t>
            </w:r>
          </w:p>
          <w:p w:rsidR="00020A23" w:rsidRPr="00020A23" w:rsidRDefault="00020A23" w:rsidP="00020A23">
            <w:pPr>
              <w:pStyle w:val="Iauiue"/>
              <w:rPr>
                <w:color w:val="000000"/>
                <w:sz w:val="24"/>
                <w:szCs w:val="24"/>
              </w:rPr>
            </w:pPr>
            <w:r w:rsidRPr="00020A23">
              <w:rPr>
                <w:color w:val="000000"/>
                <w:sz w:val="24"/>
                <w:szCs w:val="24"/>
              </w:rPr>
              <w:t>- пункт охраны.</w:t>
            </w:r>
          </w:p>
          <w:p w:rsidR="00020A23" w:rsidRPr="00020A23" w:rsidRDefault="00020A23" w:rsidP="00020A23">
            <w:pPr>
              <w:pStyle w:val="Iauiue"/>
              <w:rPr>
                <w:color w:val="000000"/>
                <w:sz w:val="24"/>
                <w:szCs w:val="24"/>
              </w:rPr>
            </w:pPr>
            <w:r w:rsidRPr="00020A23">
              <w:rPr>
                <w:color w:val="000000"/>
                <w:sz w:val="24"/>
                <w:szCs w:val="24"/>
              </w:rPr>
              <w:t>- жилые дома для обслуживающего персонала,</w:t>
            </w:r>
            <w:r w:rsidRPr="00020A23">
              <w:rPr>
                <w:color w:val="000000"/>
                <w:sz w:val="24"/>
                <w:szCs w:val="24"/>
              </w:rPr>
              <w:br/>
              <w:t xml:space="preserve">- летние  и круглогодичные театры, эстрады, </w:t>
            </w:r>
            <w:r w:rsidRPr="00020A23">
              <w:rPr>
                <w:color w:val="000000"/>
                <w:sz w:val="24"/>
                <w:szCs w:val="24"/>
              </w:rPr>
              <w:br/>
              <w:t>- торговые павильоны,</w:t>
            </w:r>
            <w:r w:rsidRPr="00020A23">
              <w:rPr>
                <w:color w:val="000000"/>
                <w:sz w:val="24"/>
                <w:szCs w:val="24"/>
              </w:rPr>
              <w:br/>
              <w:t>- банно-оздоровительные комплексы,</w:t>
            </w:r>
            <w:r w:rsidRPr="00020A23">
              <w:rPr>
                <w:color w:val="000000"/>
                <w:sz w:val="24"/>
                <w:szCs w:val="24"/>
              </w:rPr>
              <w:br/>
              <w:t>- пункты прачечных и химчисток,</w:t>
            </w:r>
            <w:r w:rsidRPr="00020A23">
              <w:rPr>
                <w:color w:val="000000"/>
                <w:sz w:val="24"/>
                <w:szCs w:val="24"/>
              </w:rPr>
              <w:br/>
              <w:t>- автостоянки для временного хранения индивидуальных легковых автомобилей</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color w:val="000000"/>
                <w:sz w:val="24"/>
                <w:szCs w:val="24"/>
              </w:rPr>
            </w:pPr>
            <w:r w:rsidRPr="00020A23">
              <w:rPr>
                <w:b/>
                <w:color w:val="000000"/>
                <w:sz w:val="24"/>
                <w:szCs w:val="24"/>
              </w:rPr>
              <w:lastRenderedPageBreak/>
              <w:t>9.3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color w:val="000000"/>
                <w:sz w:val="24"/>
                <w:szCs w:val="24"/>
              </w:rPr>
            </w:pPr>
            <w:r w:rsidRPr="00020A23">
              <w:rPr>
                <w:color w:val="000000"/>
                <w:sz w:val="24"/>
                <w:szCs w:val="24"/>
              </w:rPr>
              <w:t>Историко-культурная деятельность</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хозяйственные постройки для инвентаря по уходу за объектом культурного наследия;</w:t>
            </w:r>
          </w:p>
          <w:p w:rsidR="00020A23" w:rsidRPr="00020A23" w:rsidRDefault="00020A23" w:rsidP="00020A23">
            <w:pPr>
              <w:pStyle w:val="Iauiue"/>
              <w:rPr>
                <w:color w:val="000000"/>
                <w:sz w:val="24"/>
                <w:szCs w:val="24"/>
              </w:rPr>
            </w:pPr>
            <w:r w:rsidRPr="00020A23">
              <w:rPr>
                <w:color w:val="000000"/>
                <w:sz w:val="24"/>
                <w:szCs w:val="24"/>
              </w:rPr>
              <w:t>- помещения для охраны.</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center"/>
              <w:rPr>
                <w:color w:val="000000"/>
                <w:sz w:val="24"/>
                <w:szCs w:val="24"/>
              </w:rPr>
            </w:pPr>
            <w:r w:rsidRPr="00020A23">
              <w:rPr>
                <w:b/>
                <w:color w:val="000000"/>
                <w:sz w:val="24"/>
                <w:szCs w:val="24"/>
              </w:rPr>
              <w:t>10.0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jc w:val="both"/>
              <w:rPr>
                <w:b/>
                <w:color w:val="000000"/>
                <w:sz w:val="24"/>
                <w:szCs w:val="24"/>
              </w:rPr>
            </w:pPr>
            <w:r w:rsidRPr="00020A23">
              <w:rPr>
                <w:b/>
                <w:color w:val="000000"/>
                <w:sz w:val="24"/>
                <w:szCs w:val="24"/>
              </w:rPr>
              <w:t>Использование лесов</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лесные склады, лесопильни;</w:t>
            </w:r>
          </w:p>
          <w:p w:rsidR="00020A23" w:rsidRPr="00020A23" w:rsidRDefault="00020A23" w:rsidP="00020A23">
            <w:pPr>
              <w:pStyle w:val="Iauiue"/>
              <w:rPr>
                <w:sz w:val="24"/>
                <w:szCs w:val="24"/>
              </w:rPr>
            </w:pPr>
            <w:r w:rsidRPr="00020A23">
              <w:rPr>
                <w:color w:val="000000"/>
                <w:sz w:val="24"/>
                <w:szCs w:val="24"/>
              </w:rPr>
              <w:t>- сушилки, грибоварни, склады;</w:t>
            </w:r>
          </w:p>
          <w:p w:rsidR="00020A23" w:rsidRPr="00020A23" w:rsidRDefault="00020A23" w:rsidP="00020A23">
            <w:pPr>
              <w:pStyle w:val="Iauiue"/>
              <w:jc w:val="both"/>
              <w:rPr>
                <w:color w:val="000000"/>
                <w:sz w:val="24"/>
                <w:szCs w:val="24"/>
              </w:rPr>
            </w:pPr>
            <w:r w:rsidRPr="00020A23">
              <w:rPr>
                <w:color w:val="000000"/>
                <w:sz w:val="24"/>
                <w:szCs w:val="24"/>
              </w:rPr>
              <w:t>- объекты пожарной охраны;</w:t>
            </w:r>
          </w:p>
          <w:p w:rsidR="00020A23" w:rsidRPr="00020A23" w:rsidRDefault="00020A23" w:rsidP="00020A23">
            <w:pPr>
              <w:pStyle w:val="Iauiue"/>
              <w:rPr>
                <w:color w:val="000000"/>
                <w:sz w:val="24"/>
                <w:szCs w:val="24"/>
              </w:rPr>
            </w:pPr>
            <w:r w:rsidRPr="00020A23">
              <w:rPr>
                <w:color w:val="000000"/>
                <w:sz w:val="24"/>
                <w:szCs w:val="24"/>
              </w:rPr>
              <w:t>- гаражи;</w:t>
            </w:r>
          </w:p>
          <w:p w:rsidR="00020A23" w:rsidRPr="00020A23" w:rsidRDefault="00020A23" w:rsidP="00020A23">
            <w:pPr>
              <w:pStyle w:val="Iauiue"/>
              <w:jc w:val="both"/>
              <w:rPr>
                <w:color w:val="000000"/>
                <w:sz w:val="24"/>
                <w:szCs w:val="24"/>
              </w:rPr>
            </w:pPr>
            <w:r w:rsidRPr="00020A23">
              <w:rPr>
                <w:color w:val="000000"/>
                <w:sz w:val="24"/>
                <w:szCs w:val="24"/>
              </w:rPr>
              <w:t>- складские здания;</w:t>
            </w:r>
          </w:p>
          <w:p w:rsidR="00020A23" w:rsidRPr="00020A23" w:rsidRDefault="00020A23" w:rsidP="00312C23">
            <w:pPr>
              <w:pStyle w:val="Iauiue"/>
              <w:rPr>
                <w:color w:val="000000"/>
                <w:sz w:val="24"/>
                <w:szCs w:val="24"/>
              </w:rPr>
            </w:pPr>
            <w:r w:rsidRPr="00020A23">
              <w:rPr>
                <w:color w:val="000000"/>
                <w:sz w:val="24"/>
                <w:szCs w:val="24"/>
              </w:rPr>
              <w:t>- погрузо-разгрузочные площадки.</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b/>
                <w:color w:val="000000"/>
                <w:sz w:val="24"/>
                <w:szCs w:val="24"/>
              </w:rPr>
            </w:pPr>
            <w:r w:rsidRPr="00020A23">
              <w:rPr>
                <w:b/>
                <w:color w:val="000000"/>
                <w:sz w:val="24"/>
                <w:szCs w:val="24"/>
              </w:rPr>
              <w:t>10.1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Заготовка древесины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color w:val="000000"/>
                <w:sz w:val="24"/>
                <w:szCs w:val="24"/>
              </w:rPr>
            </w:pPr>
            <w:r w:rsidRPr="00020A23">
              <w:rPr>
                <w:b/>
                <w:color w:val="000000"/>
                <w:sz w:val="24"/>
                <w:szCs w:val="24"/>
              </w:rPr>
              <w:t>10.2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Лесные плантации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color w:val="000000"/>
                <w:sz w:val="24"/>
                <w:szCs w:val="24"/>
              </w:rPr>
            </w:pPr>
            <w:r w:rsidRPr="00020A23">
              <w:rPr>
                <w:b/>
                <w:color w:val="000000"/>
                <w:sz w:val="24"/>
                <w:szCs w:val="24"/>
              </w:rPr>
              <w:t>10.3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Заготовка лесных ресурсов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b/>
                <w:color w:val="000000"/>
                <w:sz w:val="24"/>
                <w:szCs w:val="24"/>
              </w:rPr>
            </w:pPr>
          </w:p>
        </w:tc>
      </w:tr>
      <w:tr w:rsidR="00020A23" w:rsidRPr="00020A23" w:rsidTr="00020A23">
        <w:trPr>
          <w:trHeight w:val="288"/>
        </w:trPr>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b/>
                <w:color w:val="000000"/>
                <w:sz w:val="24"/>
                <w:szCs w:val="24"/>
              </w:rPr>
            </w:pPr>
            <w:r w:rsidRPr="00020A23">
              <w:rPr>
                <w:b/>
                <w:color w:val="000000"/>
                <w:sz w:val="24"/>
                <w:szCs w:val="24"/>
              </w:rPr>
              <w:t>11.0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b/>
                <w:color w:val="000000"/>
              </w:rPr>
            </w:pPr>
            <w:r w:rsidRPr="00020A23">
              <w:rPr>
                <w:b/>
                <w:color w:val="000000"/>
              </w:rPr>
              <w:t xml:space="preserve">Водные объекты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водозаборные сооружения;</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color w:val="000000"/>
                <w:sz w:val="24"/>
                <w:szCs w:val="24"/>
              </w:rPr>
            </w:pPr>
            <w:r w:rsidRPr="00020A23">
              <w:rPr>
                <w:b/>
                <w:color w:val="000000"/>
                <w:sz w:val="24"/>
                <w:szCs w:val="24"/>
              </w:rPr>
              <w:t>11.1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Общее пользование водными объектами </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color w:val="000000"/>
                <w:sz w:val="24"/>
                <w:szCs w:val="24"/>
              </w:rPr>
            </w:pPr>
            <w:r w:rsidRPr="00020A23">
              <w:rPr>
                <w:b/>
                <w:color w:val="000000"/>
                <w:sz w:val="24"/>
                <w:szCs w:val="24"/>
              </w:rPr>
              <w:t>11.2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Специальное пользование водными объектами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водозаборные сооружения;</w:t>
            </w:r>
          </w:p>
          <w:p w:rsidR="00020A23" w:rsidRPr="00020A23" w:rsidRDefault="00020A23" w:rsidP="00312C23">
            <w:pPr>
              <w:pStyle w:val="Iauiue"/>
              <w:rPr>
                <w:color w:val="000000"/>
                <w:sz w:val="24"/>
                <w:szCs w:val="24"/>
              </w:rPr>
            </w:pPr>
            <w:r w:rsidRPr="00020A23">
              <w:rPr>
                <w:color w:val="000000"/>
                <w:sz w:val="24"/>
                <w:szCs w:val="24"/>
              </w:rPr>
              <w:t>- очистные сооружения;</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color w:val="000000"/>
                <w:sz w:val="24"/>
                <w:szCs w:val="24"/>
              </w:rPr>
            </w:pPr>
            <w:r w:rsidRPr="00020A23">
              <w:rPr>
                <w:b/>
                <w:color w:val="000000"/>
                <w:sz w:val="24"/>
                <w:szCs w:val="24"/>
              </w:rPr>
              <w:t>11.3</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Гидротехнические сооружения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плотины;</w:t>
            </w:r>
          </w:p>
          <w:p w:rsidR="00020A23" w:rsidRPr="00020A23" w:rsidRDefault="00020A23" w:rsidP="00020A23">
            <w:pPr>
              <w:pStyle w:val="Iauiue"/>
              <w:rPr>
                <w:color w:val="000000"/>
                <w:sz w:val="24"/>
                <w:szCs w:val="24"/>
              </w:rPr>
            </w:pPr>
            <w:r w:rsidRPr="00020A23">
              <w:rPr>
                <w:color w:val="000000"/>
                <w:sz w:val="24"/>
                <w:szCs w:val="24"/>
              </w:rPr>
              <w:t>- судопропускные сооружения;</w:t>
            </w:r>
          </w:p>
          <w:p w:rsidR="00020A23" w:rsidRPr="00020A23" w:rsidRDefault="00020A23" w:rsidP="00020A23">
            <w:pPr>
              <w:pStyle w:val="Iauiue"/>
              <w:rPr>
                <w:color w:val="000000"/>
                <w:sz w:val="24"/>
                <w:szCs w:val="24"/>
              </w:rPr>
            </w:pPr>
            <w:r w:rsidRPr="00020A23">
              <w:rPr>
                <w:color w:val="000000"/>
                <w:sz w:val="24"/>
                <w:szCs w:val="24"/>
              </w:rPr>
              <w:t>- берегозащитные сооружения;</w:t>
            </w:r>
          </w:p>
          <w:p w:rsidR="00020A23" w:rsidRPr="00020A23" w:rsidRDefault="00020A23" w:rsidP="00312C23">
            <w:pPr>
              <w:pStyle w:val="Iauiue"/>
              <w:rPr>
                <w:color w:val="000000"/>
                <w:sz w:val="24"/>
                <w:szCs w:val="24"/>
              </w:rPr>
            </w:pPr>
            <w:r w:rsidRPr="00020A23">
              <w:rPr>
                <w:color w:val="000000"/>
                <w:sz w:val="24"/>
                <w:szCs w:val="24"/>
              </w:rPr>
              <w:t>- рыбопропускные сооружения.</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color w:val="000000"/>
                <w:sz w:val="24"/>
                <w:szCs w:val="24"/>
              </w:rPr>
            </w:pPr>
            <w:r w:rsidRPr="00020A23">
              <w:rPr>
                <w:b/>
                <w:color w:val="000000"/>
                <w:sz w:val="24"/>
                <w:szCs w:val="24"/>
              </w:rPr>
              <w:t>12.0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b/>
                <w:color w:val="000000"/>
              </w:rPr>
              <w:t xml:space="preserve">Общее пользование территории </w:t>
            </w:r>
          </w:p>
        </w:tc>
        <w:tc>
          <w:tcPr>
            <w:tcW w:w="4289"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b/>
                <w:color w:val="000000"/>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b/>
                <w:color w:val="000000"/>
                <w:sz w:val="24"/>
                <w:szCs w:val="24"/>
              </w:rPr>
            </w:pPr>
            <w:r w:rsidRPr="00020A23">
              <w:rPr>
                <w:b/>
                <w:color w:val="000000"/>
                <w:sz w:val="24"/>
                <w:szCs w:val="24"/>
              </w:rPr>
              <w:t>12.1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 xml:space="preserve">Ритуальная деятельность </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color w:val="000000"/>
                <w:sz w:val="24"/>
                <w:szCs w:val="24"/>
              </w:rPr>
            </w:pPr>
            <w:r w:rsidRPr="00020A23">
              <w:rPr>
                <w:color w:val="000000"/>
                <w:sz w:val="24"/>
                <w:szCs w:val="24"/>
              </w:rPr>
              <w:t>- объекты, технологически связанные с назначением основного вида;</w:t>
            </w:r>
          </w:p>
          <w:p w:rsidR="00020A23" w:rsidRPr="00020A23" w:rsidRDefault="00020A23" w:rsidP="00020A23">
            <w:pPr>
              <w:pStyle w:val="Iauiue"/>
              <w:rPr>
                <w:color w:val="000000"/>
                <w:sz w:val="24"/>
                <w:szCs w:val="24"/>
              </w:rPr>
            </w:pPr>
            <w:r w:rsidRPr="00020A23">
              <w:rPr>
                <w:color w:val="000000"/>
                <w:sz w:val="24"/>
                <w:szCs w:val="24"/>
              </w:rPr>
              <w:t>- мастерские по производству похоронных принадлежностей.</w:t>
            </w:r>
          </w:p>
          <w:p w:rsidR="00020A23" w:rsidRPr="00020A23" w:rsidRDefault="00020A23" w:rsidP="00020A23">
            <w:pPr>
              <w:pStyle w:val="Iauiue"/>
              <w:rPr>
                <w:color w:val="000000"/>
                <w:sz w:val="24"/>
                <w:szCs w:val="24"/>
              </w:rPr>
            </w:pPr>
            <w:r w:rsidRPr="00020A23">
              <w:rPr>
                <w:color w:val="000000"/>
                <w:sz w:val="24"/>
                <w:szCs w:val="24"/>
              </w:rPr>
              <w:t>- объекты сопутствующей торговли.</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color w:val="000000"/>
                <w:sz w:val="24"/>
                <w:szCs w:val="24"/>
              </w:rPr>
            </w:pPr>
            <w:r w:rsidRPr="00020A23">
              <w:rPr>
                <w:b/>
                <w:color w:val="000000"/>
                <w:sz w:val="24"/>
                <w:szCs w:val="24"/>
              </w:rPr>
              <w:t>12.2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Специальная деятельность</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312C23">
            <w:pPr>
              <w:pStyle w:val="Iauiue"/>
              <w:rPr>
                <w:color w:val="000000"/>
                <w:sz w:val="24"/>
                <w:szCs w:val="24"/>
              </w:rPr>
            </w:pPr>
            <w:r w:rsidRPr="00020A23">
              <w:rPr>
                <w:color w:val="000000"/>
                <w:sz w:val="24"/>
                <w:szCs w:val="24"/>
              </w:rPr>
              <w:t>- здания для персонала;</w:t>
            </w: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color w:val="000000"/>
                <w:sz w:val="24"/>
                <w:szCs w:val="24"/>
              </w:rPr>
            </w:pPr>
            <w:r w:rsidRPr="00020A23">
              <w:rPr>
                <w:b/>
                <w:color w:val="000000"/>
                <w:sz w:val="24"/>
                <w:szCs w:val="24"/>
              </w:rPr>
              <w:t>13.0</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b/>
                <w:color w:val="000000"/>
              </w:rPr>
              <w:t>Земельные участки (территории) общего пользования</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b/>
                <w:color w:val="000000"/>
                <w:sz w:val="24"/>
                <w:szCs w:val="24"/>
              </w:rPr>
            </w:pPr>
            <w:r w:rsidRPr="00020A23">
              <w:rPr>
                <w:color w:val="000000"/>
                <w:sz w:val="24"/>
                <w:szCs w:val="24"/>
              </w:rPr>
              <w:t>13.1</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b/>
                <w:color w:val="000000"/>
              </w:rPr>
            </w:pPr>
            <w:r w:rsidRPr="00020A23">
              <w:rPr>
                <w:color w:val="000000"/>
              </w:rPr>
              <w:t>Ведение огородничества</w:t>
            </w:r>
          </w:p>
        </w:tc>
        <w:tc>
          <w:tcPr>
            <w:tcW w:w="4289" w:type="dxa"/>
            <w:vMerge w:val="restart"/>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rPr>
                <w:sz w:val="24"/>
                <w:szCs w:val="24"/>
              </w:rPr>
            </w:pPr>
            <w:r w:rsidRPr="00020A23">
              <w:rPr>
                <w:sz w:val="24"/>
                <w:szCs w:val="24"/>
              </w:rPr>
              <w:t>-надворные постройки;</w:t>
            </w:r>
          </w:p>
          <w:p w:rsidR="00020A23" w:rsidRPr="00020A23" w:rsidRDefault="00020A23" w:rsidP="00020A23">
            <w:pPr>
              <w:pStyle w:val="Iauiue"/>
              <w:rPr>
                <w:color w:val="FF00FF"/>
                <w:sz w:val="24"/>
                <w:szCs w:val="24"/>
              </w:rPr>
            </w:pPr>
            <w:r w:rsidRPr="00020A23">
              <w:rPr>
                <w:sz w:val="24"/>
                <w:szCs w:val="24"/>
              </w:rPr>
              <w:t xml:space="preserve">-площадки для спортивных занятий и отдыха </w:t>
            </w:r>
          </w:p>
          <w:p w:rsidR="00020A23" w:rsidRPr="00020A23" w:rsidRDefault="00020A23" w:rsidP="00020A23">
            <w:pPr>
              <w:pStyle w:val="Iauiue"/>
              <w:rPr>
                <w:b/>
                <w:color w:val="FF00FF"/>
                <w:sz w:val="24"/>
                <w:szCs w:val="24"/>
              </w:rPr>
            </w:pPr>
          </w:p>
        </w:tc>
      </w:tr>
      <w:tr w:rsidR="00020A23" w:rsidRPr="00020A23" w:rsidTr="00020A23">
        <w:tc>
          <w:tcPr>
            <w:tcW w:w="1286"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Iauiue"/>
              <w:ind w:left="-142" w:right="-108"/>
              <w:jc w:val="center"/>
              <w:rPr>
                <w:color w:val="000000"/>
                <w:sz w:val="24"/>
                <w:szCs w:val="24"/>
              </w:rPr>
            </w:pPr>
            <w:r w:rsidRPr="00020A23">
              <w:rPr>
                <w:color w:val="000000"/>
                <w:sz w:val="24"/>
                <w:szCs w:val="24"/>
              </w:rPr>
              <w:t>13.2</w:t>
            </w:r>
          </w:p>
        </w:tc>
        <w:tc>
          <w:tcPr>
            <w:tcW w:w="4308" w:type="dxa"/>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pStyle w:val="affff"/>
              <w:rPr>
                <w:color w:val="000000"/>
              </w:rPr>
            </w:pPr>
            <w:r w:rsidRPr="00020A23">
              <w:rPr>
                <w:color w:val="000000"/>
              </w:rPr>
              <w:t>Ведение садоводства</w:t>
            </w:r>
          </w:p>
        </w:tc>
        <w:tc>
          <w:tcPr>
            <w:tcW w:w="4289" w:type="dxa"/>
            <w:vMerge/>
            <w:tcBorders>
              <w:top w:val="single" w:sz="4" w:space="0" w:color="000000"/>
              <w:left w:val="single" w:sz="4" w:space="0" w:color="000000"/>
              <w:bottom w:val="single" w:sz="4" w:space="0" w:color="000000"/>
              <w:right w:val="single" w:sz="4" w:space="0" w:color="000000"/>
            </w:tcBorders>
            <w:shd w:val="clear" w:color="FFFFFF" w:fill="FFFFFF"/>
          </w:tcPr>
          <w:p w:rsidR="00020A23" w:rsidRPr="00020A23" w:rsidRDefault="00020A23" w:rsidP="00020A23">
            <w:pPr>
              <w:rPr>
                <w:sz w:val="24"/>
                <w:szCs w:val="24"/>
              </w:rPr>
            </w:pPr>
          </w:p>
        </w:tc>
      </w:tr>
    </w:tbl>
    <w:p w:rsidR="00B6245A" w:rsidRPr="00020A23" w:rsidRDefault="00C97585">
      <w:pPr>
        <w:tabs>
          <w:tab w:val="left" w:pos="851"/>
          <w:tab w:val="left" w:pos="993"/>
          <w:tab w:val="left" w:pos="1276"/>
        </w:tabs>
        <w:spacing w:after="200" w:line="276" w:lineRule="auto"/>
        <w:ind w:firstLine="142"/>
        <w:contextualSpacing/>
        <w:jc w:val="both"/>
        <w:rPr>
          <w:sz w:val="24"/>
          <w:szCs w:val="24"/>
          <w:lang w:eastAsia="ru-RU"/>
        </w:rPr>
      </w:pPr>
      <w:r w:rsidRPr="00020A23">
        <w:rPr>
          <w:bCs/>
          <w:sz w:val="24"/>
          <w:szCs w:val="24"/>
          <w:lang w:eastAsia="ru-RU"/>
        </w:rPr>
        <w:t>»;</w:t>
      </w:r>
    </w:p>
    <w:p w:rsidR="00B6245A" w:rsidRPr="00020A23" w:rsidRDefault="00C97585">
      <w:pPr>
        <w:tabs>
          <w:tab w:val="left" w:pos="851"/>
          <w:tab w:val="left" w:pos="993"/>
          <w:tab w:val="left" w:pos="1276"/>
        </w:tabs>
        <w:spacing w:after="200" w:line="276" w:lineRule="auto"/>
        <w:ind w:firstLine="142"/>
        <w:contextualSpacing/>
        <w:jc w:val="both"/>
        <w:rPr>
          <w:sz w:val="24"/>
          <w:szCs w:val="24"/>
          <w:lang w:eastAsia="ru-RU"/>
        </w:rPr>
      </w:pPr>
      <w:r w:rsidRPr="00020A23">
        <w:rPr>
          <w:bCs/>
          <w:sz w:val="24"/>
          <w:szCs w:val="24"/>
          <w:lang w:eastAsia="ru-RU"/>
        </w:rPr>
        <w:t>дополнить таблицей 4 следующего содержания:</w:t>
      </w:r>
    </w:p>
    <w:p w:rsidR="00B6245A" w:rsidRPr="00020A23" w:rsidRDefault="00C97585">
      <w:pPr>
        <w:tabs>
          <w:tab w:val="left" w:pos="851"/>
          <w:tab w:val="left" w:pos="993"/>
          <w:tab w:val="left" w:pos="1276"/>
        </w:tabs>
        <w:spacing w:after="200" w:line="276" w:lineRule="auto"/>
        <w:ind w:firstLine="142"/>
        <w:contextualSpacing/>
        <w:jc w:val="center"/>
        <w:rPr>
          <w:b/>
          <w:bCs/>
          <w:i/>
          <w:color w:val="000000"/>
          <w:sz w:val="24"/>
          <w:szCs w:val="24"/>
        </w:rPr>
      </w:pPr>
      <w:r w:rsidRPr="00020A23">
        <w:rPr>
          <w:bCs/>
          <w:sz w:val="24"/>
          <w:szCs w:val="24"/>
          <w:lang w:eastAsia="ru-RU"/>
        </w:rPr>
        <w:lastRenderedPageBreak/>
        <w:t>«</w:t>
      </w:r>
      <w:r w:rsidRPr="00020A23">
        <w:rPr>
          <w:b/>
          <w:i/>
          <w:color w:val="000000"/>
          <w:sz w:val="24"/>
          <w:szCs w:val="24"/>
        </w:rPr>
        <w:t>Таблица 4. Деятельность, соответствующая виду разрешенного использования земельного участка</w:t>
      </w:r>
    </w:p>
    <w:tbl>
      <w:tblPr>
        <w:tblW w:w="10315" w:type="dxa"/>
        <w:tblInd w:w="-113" w:type="dxa"/>
        <w:tblLayout w:type="fixed"/>
        <w:tblLook w:val="04A0" w:firstRow="1" w:lastRow="0" w:firstColumn="1" w:lastColumn="0" w:noHBand="0" w:noVBand="1"/>
      </w:tblPr>
      <w:tblGrid>
        <w:gridCol w:w="909"/>
        <w:gridCol w:w="2804"/>
        <w:gridCol w:w="6602"/>
      </w:tblGrid>
      <w:tr w:rsidR="00B6245A" w:rsidRPr="00020A23">
        <w:trPr>
          <w:trHeight w:val="1077"/>
          <w:tblHeader/>
        </w:trPr>
        <w:tc>
          <w:tcPr>
            <w:tcW w:w="909"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КОД</w:t>
            </w:r>
          </w:p>
        </w:tc>
        <w:tc>
          <w:tcPr>
            <w:tcW w:w="2804"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jc w:val="center"/>
              <w:rPr>
                <w:color w:val="000000"/>
                <w:sz w:val="24"/>
                <w:szCs w:val="24"/>
              </w:rPr>
            </w:pPr>
            <w:r w:rsidRPr="00020A23">
              <w:rPr>
                <w:b/>
                <w:color w:val="000000"/>
                <w:sz w:val="24"/>
                <w:szCs w:val="24"/>
              </w:rPr>
              <w:t>ВИДЫ ИСПОЛЬЗОВАНИЯ ЗЕМЕЛЬНЫХ УЧАСТКОВ</w:t>
            </w:r>
          </w:p>
        </w:tc>
        <w:tc>
          <w:tcPr>
            <w:tcW w:w="6602" w:type="dxa"/>
            <w:tcBorders>
              <w:top w:val="single" w:sz="4" w:space="0" w:color="000000"/>
              <w:left w:val="single" w:sz="4" w:space="0" w:color="000000"/>
              <w:bottom w:val="single" w:sz="4" w:space="0" w:color="000000"/>
              <w:right w:val="single" w:sz="4" w:space="0" w:color="000000"/>
            </w:tcBorders>
            <w:vAlign w:val="center"/>
          </w:tcPr>
          <w:p w:rsidR="00B6245A" w:rsidRPr="00020A23" w:rsidRDefault="00C97585">
            <w:pPr>
              <w:rPr>
                <w:b/>
                <w:bCs/>
                <w:caps/>
                <w:color w:val="000000"/>
                <w:sz w:val="24"/>
                <w:szCs w:val="24"/>
              </w:rPr>
            </w:pPr>
            <w:r w:rsidRPr="00020A23">
              <w:rPr>
                <w:b/>
                <w:bCs/>
                <w:caps/>
                <w:color w:val="000000"/>
                <w:sz w:val="24"/>
                <w:szCs w:val="24"/>
              </w:rPr>
              <w:t>Описание вида разрешенного использования земельного участка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center"/>
              <w:rPr>
                <w:b/>
                <w:color w:val="000000"/>
                <w:sz w:val="24"/>
                <w:szCs w:val="24"/>
              </w:rPr>
            </w:pPr>
            <w:r w:rsidRPr="00020A23">
              <w:rPr>
                <w:b/>
                <w:color w:val="000000"/>
                <w:sz w:val="24"/>
                <w:szCs w:val="24"/>
              </w:rPr>
              <w:t>1.0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FORMATTEXT"/>
              <w:rPr>
                <w:b/>
                <w:color w:val="000000"/>
              </w:rPr>
            </w:pPr>
            <w:r w:rsidRPr="00020A23">
              <w:rPr>
                <w:b/>
                <w:color w:val="000000"/>
              </w:rPr>
              <w:t>Сельскохозяйственное использование</w:t>
            </w:r>
            <w:r w:rsidRPr="00020A23">
              <w:rPr>
                <w:color w:val="000000"/>
              </w:rPr>
              <w:t xml:space="preserve"> </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FORMATTEXT"/>
              <w:rPr>
                <w:b/>
                <w:bCs/>
                <w:color w:val="000000"/>
              </w:rPr>
            </w:pPr>
            <w:r w:rsidRPr="00020A23">
              <w:rPr>
                <w:b/>
                <w:bCs/>
                <w:color w:val="000000"/>
              </w:rPr>
              <w:t>Ведение сельского хозяйства. Содержание данного вида разрешенного использования включает в себя содержание видов разрешенного использования с кодами 1.1 - 1.20, в том числе размещение зданий и сооружений, используемых для хранения и переработки сельскохозяйственной продукции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Выращивание зерновых и иных сельскохозяйственных культур</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Овощеводство</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1.4</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Выращивание тонизирующих, лекарственных, цветочных культур</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1.5</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Садоводство</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1.8</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Скотоводство</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B6245A" w:rsidRPr="00020A23" w:rsidRDefault="00C97585">
            <w:pPr>
              <w:pStyle w:val="Iauiue"/>
              <w:rPr>
                <w:sz w:val="24"/>
                <w:szCs w:val="24"/>
              </w:rPr>
            </w:pPr>
            <w:r w:rsidRPr="00020A23">
              <w:rPr>
                <w:color w:val="000000"/>
                <w:sz w:val="24"/>
                <w:szCs w:val="24"/>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B6245A" w:rsidRPr="00020A23" w:rsidRDefault="00C97585">
            <w:pPr>
              <w:pStyle w:val="Iauiue"/>
              <w:rPr>
                <w:color w:val="000000"/>
                <w:sz w:val="24"/>
                <w:szCs w:val="24"/>
              </w:rPr>
            </w:pPr>
            <w:r w:rsidRPr="00020A23">
              <w:rPr>
                <w:color w:val="000000"/>
                <w:sz w:val="24"/>
                <w:szCs w:val="24"/>
              </w:rPr>
              <w:t>разведение племенных животных, производство и использование племенной продукции (материала)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1.10</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Птицеводство</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Осуществление хозяйственной деятельности, связанной с разведением домашних пород птиц, в том числе водоплавающих;</w:t>
            </w:r>
          </w:p>
          <w:p w:rsidR="00B6245A" w:rsidRPr="00020A23" w:rsidRDefault="00C97585">
            <w:pPr>
              <w:pStyle w:val="Iauiue"/>
              <w:rPr>
                <w:sz w:val="24"/>
                <w:szCs w:val="24"/>
              </w:rPr>
            </w:pPr>
            <w:r w:rsidRPr="00020A23">
              <w:rPr>
                <w:color w:val="000000"/>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B6245A" w:rsidRPr="00020A23" w:rsidRDefault="00C97585">
            <w:pPr>
              <w:pStyle w:val="Iauiue"/>
              <w:rPr>
                <w:sz w:val="24"/>
                <w:szCs w:val="24"/>
              </w:rPr>
            </w:pPr>
            <w:r w:rsidRPr="00020A23">
              <w:rPr>
                <w:color w:val="000000"/>
                <w:sz w:val="24"/>
                <w:szCs w:val="24"/>
              </w:rPr>
              <w:t>разведение племенных животных,</w:t>
            </w:r>
          </w:p>
          <w:p w:rsidR="00B6245A" w:rsidRPr="00020A23" w:rsidRDefault="00C97585">
            <w:pPr>
              <w:pStyle w:val="Iauiue"/>
              <w:rPr>
                <w:color w:val="000000"/>
                <w:sz w:val="24"/>
                <w:szCs w:val="24"/>
              </w:rPr>
            </w:pPr>
            <w:r w:rsidRPr="00020A23">
              <w:rPr>
                <w:color w:val="000000"/>
                <w:sz w:val="24"/>
                <w:szCs w:val="24"/>
              </w:rPr>
              <w:t>производство и использование племенной продукции (материала)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Свиноводство</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Осуществление хозяйственной деятельности, связанной с разведением свиней;</w:t>
            </w:r>
          </w:p>
          <w:p w:rsidR="00B6245A" w:rsidRPr="00020A23" w:rsidRDefault="00C97585">
            <w:pPr>
              <w:pStyle w:val="Iauiue"/>
              <w:rPr>
                <w:sz w:val="24"/>
                <w:szCs w:val="24"/>
              </w:rPr>
            </w:pPr>
            <w:r w:rsidRPr="00020A23">
              <w:rPr>
                <w:color w:val="000000"/>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B6245A" w:rsidRPr="00020A23" w:rsidRDefault="00C97585">
            <w:pPr>
              <w:pStyle w:val="Iauiue"/>
              <w:rPr>
                <w:color w:val="000000"/>
                <w:sz w:val="24"/>
                <w:szCs w:val="24"/>
              </w:rPr>
            </w:pPr>
            <w:r w:rsidRPr="00020A23">
              <w:rPr>
                <w:color w:val="000000"/>
                <w:sz w:val="24"/>
                <w:szCs w:val="24"/>
              </w:rPr>
              <w:t>разведение племенных животных, производство и использование племенной продукции (материала)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lastRenderedPageBreak/>
              <w:t>1.12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Пчеловодство</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B6245A" w:rsidRPr="00020A23" w:rsidRDefault="00C97585">
            <w:pPr>
              <w:pStyle w:val="Iauiue"/>
              <w:rPr>
                <w:sz w:val="24"/>
                <w:szCs w:val="24"/>
              </w:rPr>
            </w:pPr>
            <w:r w:rsidRPr="00020A23">
              <w:rPr>
                <w:color w:val="000000"/>
                <w:sz w:val="24"/>
                <w:szCs w:val="24"/>
              </w:rPr>
              <w:t>размещение ульев, иных объектов и оборудования, необходимого для пчеловодства и разведениях иных полезных насекомых;</w:t>
            </w:r>
          </w:p>
          <w:p w:rsidR="00B6245A" w:rsidRPr="00020A23" w:rsidRDefault="00B6245A">
            <w:pPr>
              <w:pStyle w:val="Iauiue"/>
              <w:rPr>
                <w:sz w:val="24"/>
                <w:szCs w:val="24"/>
              </w:rPr>
            </w:pPr>
          </w:p>
          <w:p w:rsidR="00B6245A" w:rsidRPr="00020A23" w:rsidRDefault="00C97585">
            <w:pPr>
              <w:pStyle w:val="Iauiue"/>
              <w:rPr>
                <w:color w:val="000000"/>
                <w:sz w:val="24"/>
                <w:szCs w:val="24"/>
              </w:rPr>
            </w:pPr>
            <w:r w:rsidRPr="00020A23">
              <w:rPr>
                <w:color w:val="000000"/>
                <w:sz w:val="24"/>
                <w:szCs w:val="24"/>
              </w:rPr>
              <w:t>размещение сооружений, используемых для хранения и первичной переработки продукции пчеловодства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Рыбоводство</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Осуществление хозяйственной деятельности, связанной с разведением и (или) содержанием, выращиванием объектов рыбоводства (</w:t>
            </w:r>
            <w:proofErr w:type="spellStart"/>
            <w:r w:rsidRPr="00020A23">
              <w:rPr>
                <w:color w:val="000000"/>
                <w:sz w:val="24"/>
                <w:szCs w:val="24"/>
              </w:rPr>
              <w:t>аквакультуры</w:t>
            </w:r>
            <w:proofErr w:type="spellEnd"/>
            <w:r w:rsidRPr="00020A23">
              <w:rPr>
                <w:color w:val="000000"/>
                <w:sz w:val="24"/>
                <w:szCs w:val="24"/>
              </w:rPr>
              <w:t>); размещение зданий, сооружений, оборудования, необходимых для осуществления рыбоводства (</w:t>
            </w:r>
            <w:proofErr w:type="spellStart"/>
            <w:r w:rsidRPr="00020A23">
              <w:rPr>
                <w:color w:val="000000"/>
                <w:sz w:val="24"/>
                <w:szCs w:val="24"/>
              </w:rPr>
              <w:t>аквакультуры</w:t>
            </w:r>
            <w:proofErr w:type="spellEnd"/>
            <w:r w:rsidRPr="00020A23">
              <w:rPr>
                <w:color w:val="000000"/>
                <w:sz w:val="24"/>
                <w:szCs w:val="24"/>
              </w:rPr>
              <w:t>)</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1.14</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Научное обеспечение сельского хозяйства</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B6245A" w:rsidRPr="00020A23" w:rsidRDefault="00C97585">
            <w:pPr>
              <w:pStyle w:val="Iauiue"/>
              <w:rPr>
                <w:color w:val="000000"/>
                <w:sz w:val="24"/>
                <w:szCs w:val="24"/>
              </w:rPr>
            </w:pPr>
            <w:r w:rsidRPr="00020A23">
              <w:rPr>
                <w:color w:val="000000"/>
                <w:sz w:val="24"/>
                <w:szCs w:val="24"/>
              </w:rPr>
              <w:t>размещение коллекций генетических ресурсов растений</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1.15</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Хранение и переработка сельскохозяйственной продукции</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1.16</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b/>
                <w:sz w:val="24"/>
                <w:szCs w:val="24"/>
              </w:rPr>
            </w:pPr>
            <w:r w:rsidRPr="00020A23">
              <w:rPr>
                <w:sz w:val="24"/>
                <w:szCs w:val="24"/>
                <w:shd w:val="clear" w:color="auto" w:fill="FFFFFF"/>
              </w:rPr>
              <w:t>Ведение личного подсобного хозяйства на полевых участках</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Производство сельскохозяйственной продукции без права возведения объектов капитального строительства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sz w:val="24"/>
                <w:szCs w:val="24"/>
              </w:rPr>
            </w:pPr>
            <w:r w:rsidRPr="00020A23">
              <w:rPr>
                <w:b/>
                <w:color w:val="000000"/>
                <w:sz w:val="24"/>
                <w:szCs w:val="24"/>
              </w:rPr>
              <w:t>1.17</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shd w:val="clear" w:color="auto" w:fill="FFFFFF"/>
              </w:rPr>
            </w:pPr>
            <w:r w:rsidRPr="00020A23">
              <w:rPr>
                <w:sz w:val="24"/>
                <w:szCs w:val="24"/>
                <w:shd w:val="clear" w:color="auto" w:fill="FFFFFF"/>
              </w:rPr>
              <w:t>Питомники</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B6245A" w:rsidRPr="00020A23" w:rsidRDefault="00C97585">
            <w:pPr>
              <w:pStyle w:val="Iauiue"/>
              <w:rPr>
                <w:sz w:val="24"/>
                <w:szCs w:val="24"/>
              </w:rPr>
            </w:pPr>
            <w:r w:rsidRPr="00020A23">
              <w:rPr>
                <w:sz w:val="24"/>
                <w:szCs w:val="24"/>
                <w:shd w:val="clear" w:color="auto" w:fill="FFFFFF"/>
              </w:rPr>
              <w:t>размещение сооружений, необходимых для указанных видов сельскохозяйственного производства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1.18</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shd w:val="clear" w:color="auto" w:fill="FFFFFF"/>
              </w:rPr>
            </w:pPr>
            <w:r w:rsidRPr="00020A23">
              <w:rPr>
                <w:sz w:val="24"/>
                <w:szCs w:val="24"/>
                <w:shd w:val="clear" w:color="auto" w:fill="FFFFFF"/>
              </w:rPr>
              <w:t>Обеспечение сельскохозяйственного производства</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1.19</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shd w:val="clear" w:color="auto" w:fill="FFFFFF"/>
              </w:rPr>
            </w:pPr>
            <w:r w:rsidRPr="00020A23">
              <w:rPr>
                <w:sz w:val="24"/>
                <w:szCs w:val="24"/>
                <w:shd w:val="clear" w:color="auto" w:fill="FFFFFF"/>
              </w:rPr>
              <w:t>Сенокошение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Кошение трав, сбор и заготовка сена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1.20</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shd w:val="clear" w:color="auto" w:fill="FFFFFF"/>
              </w:rPr>
            </w:pPr>
            <w:r w:rsidRPr="00020A23">
              <w:rPr>
                <w:sz w:val="24"/>
                <w:szCs w:val="24"/>
                <w:shd w:val="clear" w:color="auto" w:fill="FFFFFF"/>
              </w:rPr>
              <w:t>Выпас сельскохозяйственных животных</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Выпас сельскохозяйственных животных</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center"/>
              <w:rPr>
                <w:b/>
                <w:color w:val="000000"/>
                <w:sz w:val="24"/>
                <w:szCs w:val="24"/>
              </w:rPr>
            </w:pPr>
            <w:r w:rsidRPr="00020A23">
              <w:rPr>
                <w:b/>
                <w:color w:val="000000"/>
                <w:sz w:val="24"/>
                <w:szCs w:val="24"/>
              </w:rPr>
              <w:t>2.0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rPr>
                <w:b/>
                <w:color w:val="000000"/>
              </w:rPr>
            </w:pPr>
            <w:r w:rsidRPr="00020A23">
              <w:rPr>
                <w:b/>
                <w:color w:val="000000"/>
              </w:rPr>
              <w:t>Жилая застройка</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pPr>
            <w:r w:rsidRPr="00020A23">
              <w:rPr>
                <w:b/>
                <w:bCs/>
                <w:color w:val="000000"/>
              </w:rPr>
              <w:t>Размещение жилых домов различного вида.</w:t>
            </w:r>
          </w:p>
          <w:p w:rsidR="00B6245A" w:rsidRPr="00020A23" w:rsidRDefault="00C97585">
            <w:pPr>
              <w:pStyle w:val="affff"/>
              <w:rPr>
                <w:b/>
                <w:bCs/>
                <w:color w:val="000000"/>
              </w:rPr>
            </w:pPr>
            <w:r w:rsidRPr="00020A23">
              <w:rPr>
                <w:b/>
                <w:bCs/>
                <w:color w:val="000000"/>
              </w:rPr>
              <w:t>Содержание данного вида разрешенного использования включает в себя содержание видов разрешенного использования с кодами 2.1 - 2.3, 2.5 - 2.7.1</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2.1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Для индивидуального жилищного строительства</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B6245A" w:rsidRPr="00020A23" w:rsidRDefault="00C97585">
            <w:pPr>
              <w:pStyle w:val="Iauiue"/>
              <w:rPr>
                <w:sz w:val="24"/>
                <w:szCs w:val="24"/>
              </w:rPr>
            </w:pPr>
            <w:r w:rsidRPr="00020A23">
              <w:rPr>
                <w:color w:val="000000"/>
                <w:sz w:val="24"/>
                <w:szCs w:val="24"/>
              </w:rPr>
              <w:lastRenderedPageBreak/>
              <w:t>выращивание сельскохозяйственных культур;</w:t>
            </w:r>
          </w:p>
          <w:p w:rsidR="00B6245A" w:rsidRPr="00020A23" w:rsidRDefault="00C97585">
            <w:pPr>
              <w:pStyle w:val="Iauiue"/>
              <w:rPr>
                <w:color w:val="000000"/>
                <w:sz w:val="24"/>
                <w:szCs w:val="24"/>
              </w:rPr>
            </w:pPr>
            <w:r w:rsidRPr="00020A23">
              <w:rPr>
                <w:color w:val="000000"/>
                <w:sz w:val="24"/>
                <w:szCs w:val="24"/>
              </w:rPr>
              <w:t>размещение гаражей для собственных нужд и хозяйственных построек</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lastRenderedPageBreak/>
              <w:t>2.2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Для ведения личного подсобного хозяйства (приусадебный земельный участок)</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Размещение жилого дома, указанного в описании вида разрешенного использования с кодом 2.1;</w:t>
            </w:r>
          </w:p>
          <w:p w:rsidR="00B6245A" w:rsidRPr="00020A23" w:rsidRDefault="00C97585">
            <w:pPr>
              <w:pStyle w:val="Iauiue"/>
              <w:rPr>
                <w:sz w:val="24"/>
                <w:szCs w:val="24"/>
              </w:rPr>
            </w:pPr>
            <w:r w:rsidRPr="00020A23">
              <w:rPr>
                <w:color w:val="000000"/>
                <w:sz w:val="24"/>
                <w:szCs w:val="24"/>
              </w:rPr>
              <w:t>производство сельскохозяйственной продукции;</w:t>
            </w:r>
          </w:p>
          <w:p w:rsidR="00B6245A" w:rsidRPr="00020A23" w:rsidRDefault="00B6245A">
            <w:pPr>
              <w:pStyle w:val="Iauiue"/>
              <w:rPr>
                <w:sz w:val="24"/>
                <w:szCs w:val="24"/>
              </w:rPr>
            </w:pPr>
          </w:p>
          <w:p w:rsidR="00B6245A" w:rsidRPr="00020A23" w:rsidRDefault="00C97585">
            <w:pPr>
              <w:pStyle w:val="Iauiue"/>
              <w:rPr>
                <w:sz w:val="24"/>
                <w:szCs w:val="24"/>
              </w:rPr>
            </w:pPr>
            <w:r w:rsidRPr="00020A23">
              <w:rPr>
                <w:color w:val="000000"/>
                <w:sz w:val="24"/>
                <w:szCs w:val="24"/>
              </w:rPr>
              <w:t>размещение гаража и иных вспомогательных сооружений;</w:t>
            </w:r>
          </w:p>
          <w:p w:rsidR="00B6245A" w:rsidRPr="00020A23" w:rsidRDefault="00C97585">
            <w:pPr>
              <w:pStyle w:val="Iauiue"/>
              <w:rPr>
                <w:color w:val="000000"/>
                <w:sz w:val="24"/>
                <w:szCs w:val="24"/>
              </w:rPr>
            </w:pPr>
            <w:r w:rsidRPr="00020A23">
              <w:rPr>
                <w:color w:val="000000"/>
                <w:sz w:val="24"/>
                <w:szCs w:val="24"/>
              </w:rPr>
              <w:t>содержание сельскохозяйственных животных</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2.3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Блокированная жилая застройка</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center"/>
              <w:rPr>
                <w:b/>
                <w:color w:val="000000"/>
                <w:sz w:val="24"/>
                <w:szCs w:val="24"/>
              </w:rPr>
            </w:pPr>
            <w:r w:rsidRPr="00020A23">
              <w:rPr>
                <w:b/>
                <w:color w:val="000000"/>
                <w:sz w:val="24"/>
                <w:szCs w:val="24"/>
              </w:rPr>
              <w:t>3.0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rPr>
                <w:b/>
                <w:color w:val="000000"/>
                <w:sz w:val="24"/>
                <w:szCs w:val="24"/>
              </w:rPr>
            </w:pPr>
            <w:r w:rsidRPr="00020A23">
              <w:rPr>
                <w:b/>
                <w:color w:val="000000"/>
                <w:sz w:val="24"/>
                <w:szCs w:val="24"/>
              </w:rPr>
              <w:t>Общественное использование объектов капитального строительства</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rPr>
                <w:b/>
                <w:bCs/>
                <w:color w:val="000000"/>
                <w:sz w:val="24"/>
                <w:szCs w:val="24"/>
              </w:rPr>
            </w:pPr>
            <w:r w:rsidRPr="00020A23">
              <w:rPr>
                <w:b/>
                <w:bCs/>
                <w:color w:val="000000"/>
                <w:sz w:val="24"/>
                <w:szCs w:val="24"/>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кодами 3.1 - 3.10.2</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Коммунальное обслуживание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3.2.1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Дома социального обслуживания</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color w:val="000000"/>
              </w:rPr>
              <w:t>Размещение зданий, предназначенных для размещения домов престарелых, домов ребенка, детских домов, пунктов ночлега для бездомных граждан;</w:t>
            </w:r>
          </w:p>
          <w:p w:rsidR="00B6245A" w:rsidRPr="00020A23" w:rsidRDefault="00C97585">
            <w:pPr>
              <w:pStyle w:val="affff"/>
              <w:rPr>
                <w:color w:val="000000"/>
              </w:rPr>
            </w:pPr>
            <w:r w:rsidRPr="00020A23">
              <w:rPr>
                <w:color w:val="000000"/>
              </w:rPr>
              <w:t>размещение объектов капитального строительства для временного размещения вынужденных переселенцев, лиц, признанных беженцами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3.2.2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Оказание социальной помощи населению</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3.2.3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Оказание услуг связи</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3.3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Бытовое обслуживание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color w:val="00000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3.4.1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Амбулаторно-</w:t>
            </w:r>
            <w:r w:rsidRPr="00020A23">
              <w:rPr>
                <w:sz w:val="24"/>
                <w:szCs w:val="24"/>
                <w:shd w:val="clear" w:color="auto" w:fill="FFFFFF"/>
              </w:rPr>
              <w:lastRenderedPageBreak/>
              <w:t>поликлиническое обслуживание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lastRenderedPageBreak/>
              <w:t xml:space="preserve">Размещение объектов капитального строительства, </w:t>
            </w:r>
            <w:r w:rsidRPr="00020A23">
              <w:rPr>
                <w:sz w:val="24"/>
                <w:szCs w:val="24"/>
                <w:shd w:val="clear" w:color="auto" w:fill="FFFFFF"/>
              </w:rPr>
              <w:lastRenderedPageBreak/>
              <w:t>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lastRenderedPageBreak/>
              <w:t>3.4.2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Стационарное медицинское обслуживание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shd w:val="clear" w:color="auto" w:fill="FFFFFF"/>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B6245A" w:rsidRPr="00020A23" w:rsidRDefault="00B6245A">
            <w:pPr>
              <w:pStyle w:val="affff"/>
            </w:pPr>
          </w:p>
          <w:p w:rsidR="00B6245A" w:rsidRPr="00020A23" w:rsidRDefault="00C97585">
            <w:pPr>
              <w:pStyle w:val="affff"/>
            </w:pPr>
            <w:r w:rsidRPr="00020A23">
              <w:rPr>
                <w:shd w:val="clear" w:color="auto" w:fill="FFFFFF"/>
              </w:rPr>
              <w:t>размещение станций скорой помощи; размещение площадок санитарной авиации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3.5.1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jc w:val="both"/>
              <w:rPr>
                <w:b/>
              </w:rPr>
            </w:pPr>
            <w:r w:rsidRPr="00020A23">
              <w:rPr>
                <w:shd w:val="clear" w:color="auto" w:fill="FFFFFF"/>
              </w:rPr>
              <w:t>Дошкольное, начальное и среднее общее образование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3.5.2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Среднее и высшее профессиональное образование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shd w:val="clear" w:color="auto" w:fill="FFFFFF"/>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3.6.1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jc w:val="both"/>
              <w:rPr>
                <w:b/>
              </w:rPr>
            </w:pPr>
            <w:r w:rsidRPr="00020A23">
              <w:rPr>
                <w:shd w:val="clear" w:color="auto" w:fill="FFFFFF"/>
              </w:rPr>
              <w:t>Объекты культурно-досуговой деятельности</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shd w:val="clear" w:color="auto" w:fill="FFFFFF"/>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3.6.2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Парки культуры и отдыха</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shd w:val="clear" w:color="auto" w:fill="FFFFFF"/>
              </w:rPr>
              <w:t>Размещение парков культуры и отдыха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3.7.1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Осуществление религиозных обрядов</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shd w:val="clear" w:color="auto" w:fill="FFFFFF"/>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3.7.2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Религиозное управление и образование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shd w:val="clear" w:color="auto" w:fill="FFFFFF"/>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3.8.1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Государственное </w:t>
            </w:r>
            <w:r w:rsidRPr="00020A23">
              <w:rPr>
                <w:color w:val="000000"/>
              </w:rPr>
              <w:lastRenderedPageBreak/>
              <w:t xml:space="preserve">управление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color w:val="000000"/>
              </w:rPr>
              <w:lastRenderedPageBreak/>
              <w:t xml:space="preserve">Размещение зданий, предназначенных для размещения </w:t>
            </w:r>
            <w:r w:rsidRPr="00020A23">
              <w:rPr>
                <w:color w:val="000000"/>
              </w:rPr>
              <w:lastRenderedPageBreak/>
              <w:t>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lastRenderedPageBreak/>
              <w:t>3.9.2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rPr>
            </w:pPr>
            <w:r w:rsidRPr="00020A23">
              <w:rPr>
                <w:shd w:val="clear" w:color="auto" w:fill="FFFFFF"/>
              </w:rPr>
              <w:t>Проведение научных исследований</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shd w:val="clear" w:color="auto" w:fill="FFFFFF"/>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3.9.3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sz w:val="24"/>
                <w:szCs w:val="24"/>
              </w:rPr>
            </w:pPr>
            <w:r w:rsidRPr="00020A23">
              <w:rPr>
                <w:sz w:val="24"/>
                <w:szCs w:val="24"/>
                <w:shd w:val="clear" w:color="auto" w:fill="FFFFFF"/>
              </w:rPr>
              <w:t>Проведение научных испытаний</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3.10</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sz w:val="24"/>
                <w:szCs w:val="24"/>
                <w:shd w:val="clear" w:color="auto" w:fill="FFFFFF"/>
              </w:rPr>
            </w:pPr>
            <w:r w:rsidRPr="00020A23">
              <w:rPr>
                <w:sz w:val="24"/>
                <w:szCs w:val="24"/>
                <w:shd w:val="clear" w:color="auto" w:fill="FFFFFF"/>
              </w:rPr>
              <w:t>Амбулаторное ветеринарное обслуживание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sz w:val="24"/>
                <w:szCs w:val="24"/>
                <w:shd w:val="clear" w:color="auto" w:fill="FFFFFF"/>
              </w:rPr>
              <w:t>Размещение объектов капитального строительства, предназначенных для оказания ветеринарных услуг без содержания животных</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center"/>
              <w:rPr>
                <w:b/>
                <w:color w:val="000000"/>
                <w:sz w:val="24"/>
                <w:szCs w:val="24"/>
              </w:rPr>
            </w:pPr>
            <w:r w:rsidRPr="00020A23">
              <w:rPr>
                <w:b/>
                <w:color w:val="000000"/>
                <w:sz w:val="24"/>
                <w:szCs w:val="24"/>
              </w:rPr>
              <w:t>4.0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jc w:val="both"/>
              <w:rPr>
                <w:color w:val="000000"/>
              </w:rPr>
            </w:pPr>
            <w:r w:rsidRPr="00020A23">
              <w:rPr>
                <w:b/>
                <w:color w:val="000000"/>
              </w:rPr>
              <w:t>Предпринимательство</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rPr>
                <w:b/>
                <w:bCs/>
                <w:color w:val="000000"/>
              </w:rPr>
            </w:pPr>
            <w:r w:rsidRPr="00020A23">
              <w:rPr>
                <w:b/>
                <w:bCs/>
                <w:color w:val="00000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кодами 4.1 - 4.10</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 xml:space="preserve">Деловое управление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Рынки</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color w:val="00000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B6245A" w:rsidRPr="00020A23" w:rsidRDefault="00C97585">
            <w:pPr>
              <w:pStyle w:val="affff"/>
              <w:rPr>
                <w:color w:val="000000"/>
              </w:rPr>
            </w:pPr>
            <w:r w:rsidRPr="00020A23">
              <w:rPr>
                <w:color w:val="000000"/>
              </w:rPr>
              <w:t>размещение гаражей и (или) стоянок для автомобилей сотрудников и посетителей рынка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4.4</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Магазины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4.5</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Банковская и страховая деятельность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4.6</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jc w:val="both"/>
              <w:rPr>
                <w:color w:val="000000"/>
              </w:rPr>
            </w:pPr>
            <w:r w:rsidRPr="00020A23">
              <w:rPr>
                <w:color w:val="000000"/>
              </w:rPr>
              <w:t xml:space="preserve">Общественное питание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6245A" w:rsidRPr="00020A23">
        <w:trPr>
          <w:trHeight w:val="498"/>
        </w:trPr>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lastRenderedPageBreak/>
              <w:t>4.7</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Гостиничное обслуживание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гостиниц.</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4.8</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Развлекательные мероприятия</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4.9</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Служебные гаражи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4.9.1.1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 xml:space="preserve">Заправка транспортных средств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color w:val="000000"/>
              </w:rPr>
              <w:t>Размещение автозаправочных станций;</w:t>
            </w:r>
          </w:p>
          <w:p w:rsidR="00B6245A" w:rsidRPr="00020A23" w:rsidRDefault="00C97585">
            <w:pPr>
              <w:pStyle w:val="affff"/>
              <w:rPr>
                <w:color w:val="000000"/>
              </w:rPr>
            </w:pPr>
            <w:r w:rsidRPr="00020A23">
              <w:rPr>
                <w:color w:val="000000"/>
              </w:rPr>
              <w:t>размещение магазинов сопутствующей торговли, зданий для организации общественного питания в качестве объектов дорожного сервиса</w:t>
            </w:r>
          </w:p>
        </w:tc>
      </w:tr>
      <w:tr w:rsidR="00B6245A" w:rsidRPr="00020A23">
        <w:tc>
          <w:tcPr>
            <w:tcW w:w="909" w:type="dxa"/>
            <w:vMerge w:val="restart"/>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4.9.1.2</w:t>
            </w:r>
          </w:p>
        </w:tc>
        <w:tc>
          <w:tcPr>
            <w:tcW w:w="2804" w:type="dxa"/>
            <w:vMerge w:val="restart"/>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Обеспечение дорожного отдыха</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b/>
                <w:color w:val="000000"/>
                <w:sz w:val="24"/>
                <w:szCs w:val="24"/>
              </w:rPr>
            </w:pPr>
            <w:r w:rsidRPr="00020A23">
              <w:rPr>
                <w:b/>
                <w:color w:val="000000"/>
                <w:sz w:val="24"/>
                <w:szCs w:val="24"/>
              </w:rPr>
              <w:t>4.9.1.3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Автомобильные мойки</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Размещение автомобильных моек, а также размещение магазинов сопутствующей торговли</w:t>
            </w:r>
          </w:p>
        </w:tc>
      </w:tr>
      <w:tr w:rsidR="00B6245A" w:rsidRPr="00020A23">
        <w:tc>
          <w:tcPr>
            <w:tcW w:w="909" w:type="dxa"/>
            <w:vMerge w:val="restart"/>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b/>
                <w:color w:val="000000"/>
                <w:sz w:val="24"/>
                <w:szCs w:val="24"/>
              </w:rPr>
            </w:pPr>
            <w:r w:rsidRPr="00020A23">
              <w:rPr>
                <w:b/>
                <w:color w:val="000000"/>
                <w:sz w:val="24"/>
                <w:szCs w:val="24"/>
              </w:rPr>
              <w:t>4.9.1.4</w:t>
            </w:r>
          </w:p>
        </w:tc>
        <w:tc>
          <w:tcPr>
            <w:tcW w:w="2804" w:type="dxa"/>
            <w:vMerge w:val="restart"/>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Ремонт автомобилей</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4.9.2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Стоянка транспортных средств</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 xml:space="preserve">Размещение стоянок (парковок) легковых автомобилей и других </w:t>
            </w:r>
            <w:proofErr w:type="spellStart"/>
            <w:r w:rsidRPr="00020A23">
              <w:rPr>
                <w:color w:val="000000"/>
              </w:rPr>
              <w:t>мототранспортных</w:t>
            </w:r>
            <w:proofErr w:type="spellEnd"/>
            <w:r w:rsidRPr="00020A23">
              <w:rPr>
                <w:color w:val="000000"/>
              </w:rPr>
              <w:t xml:space="preserve">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center"/>
              <w:rPr>
                <w:color w:val="000000"/>
                <w:sz w:val="24"/>
                <w:szCs w:val="24"/>
              </w:rPr>
            </w:pPr>
            <w:r w:rsidRPr="00020A23">
              <w:rPr>
                <w:b/>
                <w:color w:val="000000"/>
                <w:sz w:val="24"/>
                <w:szCs w:val="24"/>
              </w:rPr>
              <w:t>5.0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rPr>
                <w:color w:val="000000"/>
              </w:rPr>
            </w:pPr>
            <w:r w:rsidRPr="00020A23">
              <w:rPr>
                <w:b/>
                <w:color w:val="000000"/>
              </w:rPr>
              <w:t xml:space="preserve">Отдых (рекреация) </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pPr>
            <w:r w:rsidRPr="00020A23">
              <w:rPr>
                <w:b/>
                <w:bCs/>
                <w:color w:val="00000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6245A" w:rsidRPr="00020A23" w:rsidRDefault="00C97585">
            <w:pPr>
              <w:pStyle w:val="affff"/>
              <w:rPr>
                <w:b/>
                <w:bCs/>
                <w:color w:val="000000"/>
              </w:rPr>
            </w:pPr>
            <w:r w:rsidRPr="00020A23">
              <w:rPr>
                <w:b/>
                <w:bCs/>
                <w:color w:val="000000"/>
              </w:rPr>
              <w:t>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5.1 - 5.5</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5.1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b/>
                <w:color w:val="000000"/>
                <w:sz w:val="24"/>
                <w:szCs w:val="24"/>
              </w:rPr>
            </w:pPr>
            <w:r w:rsidRPr="00020A23">
              <w:rPr>
                <w:color w:val="000000"/>
                <w:sz w:val="24"/>
                <w:szCs w:val="24"/>
              </w:rPr>
              <w:t xml:space="preserve">Спорт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5.2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Природно-познавательный туризм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 xml:space="preserve">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w:t>
            </w:r>
            <w:r w:rsidRPr="00020A23">
              <w:rPr>
                <w:color w:val="000000"/>
                <w:sz w:val="24"/>
                <w:szCs w:val="24"/>
              </w:rPr>
              <w:lastRenderedPageBreak/>
              <w:t>щитов с познавательными сведениями об окружающей природной среде;</w:t>
            </w:r>
          </w:p>
          <w:p w:rsidR="00B6245A" w:rsidRPr="00020A23" w:rsidRDefault="00C97585">
            <w:pPr>
              <w:pStyle w:val="Iauiue"/>
              <w:rPr>
                <w:color w:val="000000"/>
                <w:sz w:val="24"/>
                <w:szCs w:val="24"/>
              </w:rPr>
            </w:pPr>
            <w:r w:rsidRPr="00020A23">
              <w:rPr>
                <w:color w:val="000000"/>
                <w:sz w:val="24"/>
                <w:szCs w:val="24"/>
              </w:rPr>
              <w:t xml:space="preserve">осуществление необходимых природоохранных и </w:t>
            </w:r>
            <w:proofErr w:type="spellStart"/>
            <w:r w:rsidRPr="00020A23">
              <w:rPr>
                <w:color w:val="000000"/>
                <w:sz w:val="24"/>
                <w:szCs w:val="24"/>
              </w:rPr>
              <w:t>природовосстановительных</w:t>
            </w:r>
            <w:proofErr w:type="spellEnd"/>
            <w:r w:rsidRPr="00020A23">
              <w:rPr>
                <w:color w:val="000000"/>
                <w:sz w:val="24"/>
                <w:szCs w:val="24"/>
              </w:rPr>
              <w:t xml:space="preserve"> мероприятий</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lastRenderedPageBreak/>
              <w:t>5.2.1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Туристическое обслуживание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Размещение пансионатов, гостиниц, кемпингов, домов отдыха, не оказывающих услуги по лечению;</w:t>
            </w:r>
          </w:p>
          <w:p w:rsidR="00B6245A" w:rsidRPr="00020A23" w:rsidRDefault="00B6245A">
            <w:pPr>
              <w:pStyle w:val="Iauiue"/>
              <w:rPr>
                <w:sz w:val="24"/>
                <w:szCs w:val="24"/>
              </w:rPr>
            </w:pPr>
          </w:p>
          <w:p w:rsidR="00B6245A" w:rsidRPr="00020A23" w:rsidRDefault="00C97585">
            <w:pPr>
              <w:pStyle w:val="Iauiue"/>
              <w:rPr>
                <w:color w:val="000000"/>
                <w:sz w:val="24"/>
                <w:szCs w:val="24"/>
              </w:rPr>
            </w:pPr>
            <w:r w:rsidRPr="00020A23">
              <w:rPr>
                <w:color w:val="000000"/>
                <w:sz w:val="24"/>
                <w:szCs w:val="24"/>
              </w:rPr>
              <w:t>размещение детских лагерей</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5.3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b/>
                <w:color w:val="000000"/>
                <w:sz w:val="24"/>
                <w:szCs w:val="24"/>
              </w:rPr>
            </w:pPr>
            <w:r w:rsidRPr="00020A23">
              <w:rPr>
                <w:color w:val="000000"/>
                <w:sz w:val="24"/>
                <w:szCs w:val="24"/>
              </w:rPr>
              <w:t>Охота и рыбалка</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5.4</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Поля для гольфа или конных прогулок</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color w:val="00000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B6245A" w:rsidRPr="00020A23" w:rsidRDefault="00C97585">
            <w:pPr>
              <w:pStyle w:val="affff"/>
              <w:rPr>
                <w:color w:val="000000"/>
              </w:rPr>
            </w:pPr>
            <w:r w:rsidRPr="00020A23">
              <w:rPr>
                <w:color w:val="000000"/>
              </w:rPr>
              <w:t>размещение конноспортивных манежей, не предусматривающих устройство трибун</w:t>
            </w:r>
          </w:p>
        </w:tc>
      </w:tr>
      <w:tr w:rsidR="00B6245A" w:rsidRPr="00020A23">
        <w:trPr>
          <w:trHeight w:val="199"/>
        </w:trPr>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center"/>
              <w:rPr>
                <w:color w:val="000000"/>
                <w:sz w:val="24"/>
                <w:szCs w:val="24"/>
              </w:rPr>
            </w:pPr>
            <w:r w:rsidRPr="00020A23">
              <w:rPr>
                <w:b/>
                <w:color w:val="000000"/>
                <w:sz w:val="24"/>
                <w:szCs w:val="24"/>
              </w:rPr>
              <w:t>6.0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rPr>
                <w:color w:val="000000"/>
                <w:sz w:val="24"/>
                <w:szCs w:val="24"/>
              </w:rPr>
            </w:pPr>
            <w:r w:rsidRPr="00020A23">
              <w:rPr>
                <w:b/>
                <w:color w:val="000000"/>
                <w:sz w:val="24"/>
                <w:szCs w:val="24"/>
              </w:rPr>
              <w:t xml:space="preserve">Производственная деятельность </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rPr>
                <w:b/>
                <w:bCs/>
                <w:color w:val="000000"/>
                <w:sz w:val="24"/>
                <w:szCs w:val="24"/>
              </w:rPr>
            </w:pPr>
            <w:r w:rsidRPr="00020A23">
              <w:rPr>
                <w:b/>
                <w:bCs/>
                <w:color w:val="000000"/>
                <w:sz w:val="24"/>
                <w:szCs w:val="24"/>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color w:val="000000"/>
                <w:sz w:val="24"/>
                <w:szCs w:val="24"/>
              </w:rPr>
            </w:pPr>
            <w:r w:rsidRPr="00020A23">
              <w:rPr>
                <w:b/>
                <w:color w:val="000000"/>
                <w:sz w:val="24"/>
                <w:szCs w:val="24"/>
              </w:rPr>
              <w:t>6.1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Недропользование</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sz w:val="24"/>
                <w:szCs w:val="24"/>
              </w:rPr>
            </w:pPr>
            <w:r w:rsidRPr="00020A23">
              <w:rPr>
                <w:color w:val="000000"/>
                <w:sz w:val="24"/>
                <w:szCs w:val="24"/>
              </w:rPr>
              <w:t>Осуществление геологических изысканий;</w:t>
            </w:r>
          </w:p>
          <w:p w:rsidR="00B6245A" w:rsidRPr="00020A23" w:rsidRDefault="00C97585">
            <w:pPr>
              <w:pStyle w:val="Iauiue"/>
              <w:rPr>
                <w:sz w:val="24"/>
                <w:szCs w:val="24"/>
              </w:rPr>
            </w:pPr>
            <w:r w:rsidRPr="00020A23">
              <w:rPr>
                <w:color w:val="000000"/>
                <w:sz w:val="24"/>
                <w:szCs w:val="24"/>
              </w:rPr>
              <w:t>добыча полезных ископаемых открытым (карьеры, отвалы) и закрытым (шахты, скважины) способами;</w:t>
            </w:r>
          </w:p>
          <w:p w:rsidR="00B6245A" w:rsidRPr="00020A23" w:rsidRDefault="00C97585">
            <w:pPr>
              <w:pStyle w:val="Iauiue"/>
              <w:rPr>
                <w:sz w:val="24"/>
                <w:szCs w:val="24"/>
              </w:rPr>
            </w:pPr>
            <w:r w:rsidRPr="00020A23">
              <w:rPr>
                <w:color w:val="000000"/>
                <w:sz w:val="24"/>
                <w:szCs w:val="24"/>
              </w:rPr>
              <w:t>размещение объектов капитального строительства, в том числе подземных, в целях добычи полезных ископаемых;</w:t>
            </w:r>
          </w:p>
          <w:p w:rsidR="00B6245A" w:rsidRPr="00020A23" w:rsidRDefault="00C97585">
            <w:pPr>
              <w:pStyle w:val="Iauiue"/>
              <w:rPr>
                <w:sz w:val="24"/>
                <w:szCs w:val="24"/>
              </w:rPr>
            </w:pPr>
            <w:r w:rsidRPr="00020A23">
              <w:rPr>
                <w:color w:val="000000"/>
                <w:sz w:val="24"/>
                <w:szCs w:val="24"/>
              </w:rPr>
              <w:t>размещение объектов капитального строительства, необходимых для подготовки сырья к транспортировке и (или) промышленной переработке;</w:t>
            </w:r>
          </w:p>
          <w:p w:rsidR="00B6245A" w:rsidRPr="00020A23" w:rsidRDefault="00C97585">
            <w:pPr>
              <w:pStyle w:val="Iauiue"/>
              <w:rPr>
                <w:color w:val="000000"/>
                <w:sz w:val="24"/>
                <w:szCs w:val="24"/>
              </w:rPr>
            </w:pPr>
            <w:r w:rsidRPr="00020A23">
              <w:rPr>
                <w:color w:val="000000"/>
                <w:sz w:val="24"/>
                <w:szCs w:val="24"/>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 xml:space="preserve">Тяжелая промышленность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pPr>
            <w:r w:rsidRPr="00020A23">
              <w:rPr>
                <w:color w:val="00000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B6245A" w:rsidRPr="00020A23" w:rsidRDefault="00C97585">
            <w:pPr>
              <w:pStyle w:val="FORMATTEXT"/>
              <w:rPr>
                <w:color w:val="000000"/>
              </w:rPr>
            </w:pPr>
            <w:r w:rsidRPr="00020A23">
              <w:rPr>
                <w:color w:val="000000"/>
              </w:rPr>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6.2.1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Автомобилестроительная промышленность</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w:t>
            </w:r>
            <w:r w:rsidRPr="00020A23">
              <w:rPr>
                <w:color w:val="000000"/>
              </w:rPr>
              <w:lastRenderedPageBreak/>
              <w:t>производства частей и принадлежностей автомобилей и их двигателей</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lastRenderedPageBreak/>
              <w:t>6.3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Легкая промышленность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r>
      <w:tr w:rsidR="00B6245A" w:rsidRPr="00020A23">
        <w:trPr>
          <w:trHeight w:val="328"/>
        </w:trPr>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6.4</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Пищевая промышленность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6.6</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Строительная промышленность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B6245A" w:rsidRPr="00020A23">
        <w:trPr>
          <w:trHeight w:val="271"/>
        </w:trPr>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tabs>
                <w:tab w:val="center" w:pos="372"/>
              </w:tabs>
              <w:jc w:val="center"/>
              <w:rPr>
                <w:color w:val="000000"/>
                <w:sz w:val="24"/>
                <w:szCs w:val="24"/>
              </w:rPr>
            </w:pPr>
            <w:r w:rsidRPr="00020A23">
              <w:rPr>
                <w:b/>
                <w:color w:val="000000"/>
                <w:sz w:val="24"/>
                <w:szCs w:val="24"/>
              </w:rPr>
              <w:t>6.7</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Энергетика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pPr>
            <w:r w:rsidRPr="00020A23">
              <w:rPr>
                <w:color w:val="00000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020A23">
              <w:rPr>
                <w:color w:val="000000"/>
              </w:rPr>
              <w:t>золоотвалов</w:t>
            </w:r>
            <w:proofErr w:type="spellEnd"/>
            <w:r w:rsidRPr="00020A23">
              <w:rPr>
                <w:color w:val="000000"/>
              </w:rPr>
              <w:t>, гидротехнических сооружений);</w:t>
            </w:r>
          </w:p>
          <w:p w:rsidR="00B6245A" w:rsidRPr="00020A23" w:rsidRDefault="00B6245A">
            <w:pPr>
              <w:pStyle w:val="affff"/>
            </w:pPr>
          </w:p>
          <w:p w:rsidR="00B6245A" w:rsidRPr="00020A23" w:rsidRDefault="00C97585">
            <w:pPr>
              <w:pStyle w:val="affff"/>
              <w:rPr>
                <w:color w:val="000000"/>
              </w:rPr>
            </w:pPr>
            <w:r w:rsidRPr="00020A23">
              <w:rPr>
                <w:color w:val="00000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6.8</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Связь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6.9</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Склад</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center"/>
              <w:rPr>
                <w:b/>
                <w:bCs/>
                <w:color w:val="000000"/>
                <w:sz w:val="24"/>
                <w:szCs w:val="24"/>
              </w:rPr>
            </w:pPr>
            <w:r w:rsidRPr="00020A23">
              <w:rPr>
                <w:b/>
                <w:bCs/>
                <w:color w:val="000000"/>
                <w:sz w:val="24"/>
                <w:szCs w:val="24"/>
              </w:rPr>
              <w:t>7.0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rPr>
                <w:color w:val="000000"/>
                <w:sz w:val="24"/>
                <w:szCs w:val="24"/>
              </w:rPr>
            </w:pPr>
            <w:r w:rsidRPr="00020A23">
              <w:rPr>
                <w:b/>
                <w:color w:val="000000"/>
                <w:sz w:val="24"/>
                <w:szCs w:val="24"/>
              </w:rPr>
              <w:t xml:space="preserve">Транспорт </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rPr>
                <w:bCs/>
                <w:color w:val="000000"/>
                <w:sz w:val="24"/>
                <w:szCs w:val="24"/>
              </w:rPr>
            </w:pPr>
            <w:r w:rsidRPr="00020A23">
              <w:rPr>
                <w:bCs/>
                <w:color w:val="000000"/>
                <w:sz w:val="24"/>
                <w:szCs w:val="24"/>
              </w:rPr>
              <w:t xml:space="preserve">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w:t>
            </w:r>
            <w:r w:rsidRPr="00020A23">
              <w:rPr>
                <w:bCs/>
                <w:color w:val="000000"/>
                <w:sz w:val="24"/>
                <w:szCs w:val="24"/>
              </w:rPr>
              <w:lastRenderedPageBreak/>
              <w:t>разрешенного использования с кодами 7.1 - 7.5</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lastRenderedPageBreak/>
              <w:t>7.2.1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Размещение автомобильных дорог</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r>
      <w:tr w:rsidR="00B6245A" w:rsidRPr="00020A23">
        <w:trPr>
          <w:trHeight w:val="585"/>
        </w:trPr>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7.2.2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Обслуживание перевозок пассажиров</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кодом 7.6</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7.2.3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Стоянки транспорта общего пользования</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FORMATTEXT"/>
              <w:rPr>
                <w:color w:val="000000"/>
              </w:rPr>
            </w:pPr>
            <w:r w:rsidRPr="00020A23">
              <w:rPr>
                <w:color w:val="000000"/>
              </w:rPr>
              <w:t>Размещение стоянок транспортных средств, осуществляющих перевозки людей по установленному маршруту</w:t>
            </w:r>
          </w:p>
        </w:tc>
      </w:tr>
      <w:tr w:rsidR="00B6245A" w:rsidRPr="00020A23">
        <w:trPr>
          <w:trHeight w:val="340"/>
        </w:trPr>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7.5</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Трубопроводный транспорт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center"/>
              <w:rPr>
                <w:b/>
                <w:bCs/>
                <w:color w:val="000000"/>
                <w:sz w:val="24"/>
                <w:szCs w:val="24"/>
              </w:rPr>
            </w:pPr>
            <w:r w:rsidRPr="00020A23">
              <w:rPr>
                <w:b/>
                <w:bCs/>
                <w:color w:val="000000"/>
                <w:sz w:val="24"/>
                <w:szCs w:val="24"/>
              </w:rPr>
              <w:t>9.0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rPr>
                <w:color w:val="000000"/>
              </w:rPr>
            </w:pPr>
            <w:r w:rsidRPr="00020A23">
              <w:rPr>
                <w:b/>
                <w:color w:val="000000"/>
              </w:rPr>
              <w:t xml:space="preserve">Деятельность по особой охране и изучению природы </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rPr>
                <w:b/>
                <w:bCs/>
                <w:color w:val="000000"/>
              </w:rPr>
            </w:pPr>
            <w:r w:rsidRPr="00020A23">
              <w:rPr>
                <w:b/>
                <w:bCs/>
                <w:color w:val="00000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9.1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jc w:val="both"/>
              <w:rPr>
                <w:color w:val="000000"/>
              </w:rPr>
            </w:pPr>
            <w:r w:rsidRPr="00020A23">
              <w:rPr>
                <w:color w:val="000000"/>
              </w:rPr>
              <w:t xml:space="preserve">Охрана природных территорий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b/>
                <w:bCs/>
                <w:color w:val="000000"/>
                <w:sz w:val="24"/>
                <w:szCs w:val="24"/>
              </w:rPr>
            </w:pPr>
            <w:r w:rsidRPr="00020A23">
              <w:rPr>
                <w:b/>
                <w:bCs/>
                <w:color w:val="000000"/>
                <w:sz w:val="24"/>
                <w:szCs w:val="24"/>
              </w:rPr>
              <w:t>9.2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 xml:space="preserve">Санаторная деятельность </w:t>
            </w:r>
          </w:p>
        </w:tc>
        <w:tc>
          <w:tcPr>
            <w:tcW w:w="6602" w:type="dxa"/>
            <w:tcBorders>
              <w:top w:val="single" w:sz="4" w:space="0" w:color="000000"/>
              <w:left w:val="single" w:sz="4" w:space="0" w:color="000000"/>
              <w:bottom w:val="single" w:sz="4" w:space="0" w:color="000000"/>
              <w:right w:val="single" w:sz="4" w:space="0" w:color="000000"/>
            </w:tcBorders>
          </w:tcPr>
          <w:p w:rsidR="00C97585" w:rsidRPr="00020A23" w:rsidRDefault="00C97585" w:rsidP="00C97585">
            <w:pPr>
              <w:pStyle w:val="Iauiue"/>
              <w:rPr>
                <w:color w:val="000000"/>
                <w:sz w:val="24"/>
                <w:szCs w:val="24"/>
              </w:rPr>
            </w:pPr>
            <w:r w:rsidRPr="00020A23">
              <w:rPr>
                <w:color w:val="000000"/>
                <w:sz w:val="24"/>
                <w:szCs w:val="24"/>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B6245A" w:rsidRPr="00020A23" w:rsidRDefault="00C97585" w:rsidP="00C97585">
            <w:pPr>
              <w:pStyle w:val="Iauiue"/>
              <w:rPr>
                <w:color w:val="000000"/>
                <w:sz w:val="24"/>
                <w:szCs w:val="24"/>
              </w:rPr>
            </w:pPr>
            <w:r w:rsidRPr="00020A23">
              <w:rPr>
                <w:color w:val="000000"/>
                <w:sz w:val="24"/>
                <w:szCs w:val="24"/>
              </w:rPr>
              <w:t>размещение лечебно-оздоровительных лагерей</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center"/>
              <w:rPr>
                <w:color w:val="000000"/>
                <w:sz w:val="24"/>
                <w:szCs w:val="24"/>
              </w:rPr>
            </w:pPr>
            <w:r w:rsidRPr="00020A23">
              <w:rPr>
                <w:b/>
                <w:color w:val="000000"/>
                <w:sz w:val="24"/>
                <w:szCs w:val="24"/>
              </w:rPr>
              <w:t>9.3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jc w:val="both"/>
              <w:rPr>
                <w:color w:val="000000"/>
                <w:sz w:val="24"/>
                <w:szCs w:val="24"/>
              </w:rPr>
            </w:pPr>
            <w:r w:rsidRPr="00020A23">
              <w:rPr>
                <w:color w:val="000000"/>
                <w:sz w:val="24"/>
                <w:szCs w:val="24"/>
              </w:rPr>
              <w:t>Историко-культурная деятельность</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rPr>
                <w:color w:val="000000"/>
                <w:sz w:val="24"/>
                <w:szCs w:val="24"/>
              </w:rPr>
            </w:pPr>
            <w:r w:rsidRPr="00020A23">
              <w:rPr>
                <w:color w:val="000000"/>
                <w:sz w:val="24"/>
                <w:szCs w:val="24"/>
              </w:rPr>
              <w:t xml:space="preserve">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w:t>
            </w:r>
            <w:r w:rsidRPr="00020A23">
              <w:rPr>
                <w:color w:val="000000"/>
                <w:sz w:val="24"/>
                <w:szCs w:val="24"/>
              </w:rPr>
              <w:lastRenderedPageBreak/>
              <w:t>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center"/>
              <w:rPr>
                <w:color w:val="000000"/>
                <w:sz w:val="24"/>
                <w:szCs w:val="24"/>
              </w:rPr>
            </w:pPr>
            <w:r w:rsidRPr="00020A23">
              <w:rPr>
                <w:b/>
                <w:color w:val="000000"/>
                <w:sz w:val="24"/>
                <w:szCs w:val="24"/>
              </w:rPr>
              <w:lastRenderedPageBreak/>
              <w:t>10.0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jc w:val="both"/>
              <w:rPr>
                <w:b/>
                <w:color w:val="000000"/>
                <w:sz w:val="24"/>
                <w:szCs w:val="24"/>
              </w:rPr>
            </w:pPr>
            <w:r w:rsidRPr="00020A23">
              <w:rPr>
                <w:b/>
                <w:color w:val="000000"/>
                <w:sz w:val="24"/>
                <w:szCs w:val="24"/>
              </w:rPr>
              <w:t>Использование лесов</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rPr>
                <w:b/>
                <w:bCs/>
                <w:color w:val="000000"/>
                <w:sz w:val="24"/>
                <w:szCs w:val="24"/>
              </w:rPr>
            </w:pPr>
            <w:r w:rsidRPr="00020A23">
              <w:rPr>
                <w:b/>
                <w:bCs/>
                <w:color w:val="000000"/>
                <w:sz w:val="24"/>
                <w:szCs w:val="24"/>
              </w:rPr>
              <w:t xml:space="preserve">Деятельность по заготовке, первичной обработке и вывозу древесины и </w:t>
            </w:r>
            <w:proofErr w:type="spellStart"/>
            <w:r w:rsidRPr="00020A23">
              <w:rPr>
                <w:b/>
                <w:bCs/>
                <w:color w:val="000000"/>
                <w:sz w:val="24"/>
                <w:szCs w:val="24"/>
              </w:rPr>
              <w:t>недревесных</w:t>
            </w:r>
            <w:proofErr w:type="spellEnd"/>
            <w:r w:rsidRPr="00020A23">
              <w:rPr>
                <w:b/>
                <w:bCs/>
                <w:color w:val="000000"/>
                <w:sz w:val="24"/>
                <w:szCs w:val="24"/>
              </w:rPr>
              <w:t xml:space="preserve">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b/>
                <w:color w:val="000000"/>
                <w:sz w:val="24"/>
                <w:szCs w:val="24"/>
              </w:rPr>
            </w:pPr>
            <w:r w:rsidRPr="00020A23">
              <w:rPr>
                <w:b/>
                <w:color w:val="000000"/>
                <w:sz w:val="24"/>
                <w:szCs w:val="24"/>
              </w:rPr>
              <w:t>10.1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Заготовка древесины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10.2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Лесные плантации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10.3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Заготовка лесных ресурсов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Заготовка живицы, сбор </w:t>
            </w:r>
            <w:proofErr w:type="spellStart"/>
            <w:r w:rsidRPr="00020A23">
              <w:rPr>
                <w:color w:val="000000"/>
              </w:rPr>
              <w:t>недревесных</w:t>
            </w:r>
            <w:proofErr w:type="spellEnd"/>
            <w:r w:rsidRPr="00020A23">
              <w:rPr>
                <w:color w:val="000000"/>
              </w:rPr>
              <w:t xml:space="preserve">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ind w:left="-142" w:right="-108"/>
              <w:jc w:val="center"/>
              <w:rPr>
                <w:b/>
                <w:color w:val="000000"/>
                <w:sz w:val="24"/>
                <w:szCs w:val="24"/>
              </w:rPr>
            </w:pPr>
            <w:r w:rsidRPr="00020A23">
              <w:rPr>
                <w:b/>
                <w:color w:val="000000"/>
                <w:sz w:val="24"/>
                <w:szCs w:val="24"/>
              </w:rPr>
              <w:t>11.0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rPr>
                <w:b/>
                <w:color w:val="000000"/>
              </w:rPr>
            </w:pPr>
            <w:r w:rsidRPr="00020A23">
              <w:rPr>
                <w:b/>
                <w:color w:val="000000"/>
              </w:rPr>
              <w:t xml:space="preserve">Водные объекты </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affff"/>
              <w:rPr>
                <w:b/>
                <w:bCs/>
                <w:color w:val="000000"/>
              </w:rPr>
            </w:pPr>
            <w:r w:rsidRPr="00020A23">
              <w:rPr>
                <w:b/>
                <w:bCs/>
                <w:color w:val="000000"/>
              </w:rPr>
              <w:t>Ледники, снежники, ручьи, реки, озера, болота, территориальные моря и другие поверхностные водные объекты</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11.1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Общее пользование водными объектами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11.2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Специальное пользование водными объектами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11.3</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Гидротехнические сооружения </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w:t>
            </w:r>
            <w:r w:rsidRPr="00020A23">
              <w:rPr>
                <w:color w:val="000000"/>
              </w:rPr>
              <w:lastRenderedPageBreak/>
              <w:t xml:space="preserve">сооружений, судопропускных сооружений, </w:t>
            </w:r>
            <w:proofErr w:type="spellStart"/>
            <w:r w:rsidRPr="00020A23">
              <w:rPr>
                <w:color w:val="000000"/>
              </w:rPr>
              <w:t>рыбозащитных</w:t>
            </w:r>
            <w:proofErr w:type="spellEnd"/>
            <w:r w:rsidRPr="00020A23">
              <w:rPr>
                <w:color w:val="000000"/>
              </w:rPr>
              <w:t xml:space="preserve"> и рыбопропускных сооружений, берегозащитных сооружений)</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C97585">
            <w:pPr>
              <w:pStyle w:val="Iauiue"/>
              <w:ind w:left="-142" w:right="-108"/>
              <w:jc w:val="center"/>
              <w:rPr>
                <w:color w:val="000000"/>
                <w:sz w:val="24"/>
                <w:szCs w:val="24"/>
              </w:rPr>
            </w:pPr>
            <w:r w:rsidRPr="00020A23">
              <w:rPr>
                <w:b/>
                <w:color w:val="000000"/>
                <w:sz w:val="24"/>
                <w:szCs w:val="24"/>
              </w:rPr>
              <w:lastRenderedPageBreak/>
              <w:t>12.0</w:t>
            </w:r>
          </w:p>
        </w:tc>
        <w:tc>
          <w:tcPr>
            <w:tcW w:w="2804"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F56E21">
            <w:pPr>
              <w:pStyle w:val="affff"/>
              <w:rPr>
                <w:color w:val="000000"/>
              </w:rPr>
            </w:pPr>
            <w:r w:rsidRPr="00020A23">
              <w:rPr>
                <w:b/>
                <w:color w:val="000000"/>
              </w:rPr>
              <w:t>Земельные участки (территории) общего пользования</w:t>
            </w:r>
          </w:p>
        </w:tc>
        <w:tc>
          <w:tcPr>
            <w:tcW w:w="6602" w:type="dxa"/>
            <w:tcBorders>
              <w:top w:val="single" w:sz="4" w:space="0" w:color="000000"/>
              <w:left w:val="single" w:sz="4" w:space="0" w:color="000000"/>
              <w:bottom w:val="single" w:sz="4" w:space="0" w:color="000000"/>
              <w:right w:val="single" w:sz="4" w:space="0" w:color="000000"/>
            </w:tcBorders>
            <w:shd w:val="clear" w:color="FFFFFF" w:fill="BFBFBF"/>
          </w:tcPr>
          <w:p w:rsidR="00B6245A" w:rsidRPr="00020A23" w:rsidRDefault="00F56E21">
            <w:pPr>
              <w:pStyle w:val="affff"/>
              <w:rPr>
                <w:b/>
                <w:bCs/>
                <w:color w:val="000000"/>
              </w:rPr>
            </w:pPr>
            <w:r w:rsidRPr="00020A23">
              <w:rPr>
                <w:b/>
                <w:bCs/>
                <w:color w:val="00000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b/>
                <w:color w:val="000000"/>
                <w:sz w:val="24"/>
                <w:szCs w:val="24"/>
              </w:rPr>
            </w:pPr>
            <w:r w:rsidRPr="00020A23">
              <w:rPr>
                <w:b/>
                <w:color w:val="000000"/>
                <w:sz w:val="24"/>
                <w:szCs w:val="24"/>
              </w:rPr>
              <w:t>12.1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 xml:space="preserve">Ритуальная деятельность </w:t>
            </w:r>
          </w:p>
        </w:tc>
        <w:tc>
          <w:tcPr>
            <w:tcW w:w="6602" w:type="dxa"/>
            <w:tcBorders>
              <w:top w:val="single" w:sz="4" w:space="0" w:color="000000"/>
              <w:left w:val="single" w:sz="4" w:space="0" w:color="000000"/>
              <w:bottom w:val="single" w:sz="4" w:space="0" w:color="000000"/>
              <w:right w:val="single" w:sz="4" w:space="0" w:color="000000"/>
            </w:tcBorders>
          </w:tcPr>
          <w:p w:rsidR="00F56E21" w:rsidRPr="00020A23" w:rsidRDefault="00F56E21" w:rsidP="00F56E21">
            <w:pPr>
              <w:pStyle w:val="affff"/>
              <w:rPr>
                <w:color w:val="000000"/>
              </w:rPr>
            </w:pPr>
            <w:r w:rsidRPr="00020A23">
              <w:rPr>
                <w:color w:val="000000"/>
              </w:rPr>
              <w:t>Размещение кладбищ, крематориев и мест захоронения;</w:t>
            </w:r>
          </w:p>
          <w:p w:rsidR="00B6245A" w:rsidRPr="00020A23" w:rsidRDefault="00F56E21" w:rsidP="00F56E21">
            <w:pPr>
              <w:pStyle w:val="affff"/>
              <w:rPr>
                <w:color w:val="000000"/>
              </w:rPr>
            </w:pPr>
            <w:r w:rsidRPr="00020A23">
              <w:rPr>
                <w:color w:val="000000"/>
              </w:rPr>
              <w:t>размещение соответствующих культовых сооружений; осуществление деятельности по производству продукции ритуально-обрядового назначения</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12.2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Специальная деятельность</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F56E21">
            <w:pPr>
              <w:pStyle w:val="affff"/>
              <w:rPr>
                <w:color w:val="000000"/>
              </w:rPr>
            </w:pPr>
            <w:r w:rsidRPr="00020A23">
              <w:rPr>
                <w:color w:val="00000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b/>
                <w:color w:val="000000"/>
                <w:sz w:val="24"/>
                <w:szCs w:val="24"/>
              </w:rPr>
              <w:t>13.0</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b/>
                <w:color w:val="000000"/>
              </w:rPr>
              <w:t>Земельные участки общего назначения</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F56E21">
            <w:pPr>
              <w:pStyle w:val="affff"/>
              <w:rPr>
                <w:b/>
                <w:bCs/>
                <w:color w:val="000000"/>
              </w:rPr>
            </w:pPr>
            <w:r w:rsidRPr="00020A23">
              <w:rPr>
                <w:b/>
                <w:bCs/>
                <w:color w:val="000000"/>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b/>
                <w:color w:val="000000"/>
                <w:sz w:val="24"/>
                <w:szCs w:val="24"/>
              </w:rPr>
            </w:pPr>
            <w:r w:rsidRPr="00020A23">
              <w:rPr>
                <w:color w:val="000000"/>
                <w:sz w:val="24"/>
                <w:szCs w:val="24"/>
              </w:rPr>
              <w:t>13.1</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b/>
                <w:color w:val="000000"/>
              </w:rPr>
            </w:pPr>
            <w:r w:rsidRPr="00020A23">
              <w:rPr>
                <w:color w:val="000000"/>
              </w:rPr>
              <w:t>Ведение огородничества</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F56E21">
            <w:pPr>
              <w:pStyle w:val="affff"/>
              <w:rPr>
                <w:color w:val="000000"/>
              </w:rPr>
            </w:pPr>
            <w:r w:rsidRPr="00020A23">
              <w:rPr>
                <w:color w:val="00000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r>
      <w:tr w:rsidR="00B6245A" w:rsidRPr="00020A23">
        <w:tc>
          <w:tcPr>
            <w:tcW w:w="909"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Iauiue"/>
              <w:ind w:left="-142" w:right="-108"/>
              <w:jc w:val="center"/>
              <w:rPr>
                <w:color w:val="000000"/>
                <w:sz w:val="24"/>
                <w:szCs w:val="24"/>
              </w:rPr>
            </w:pPr>
            <w:r w:rsidRPr="00020A23">
              <w:rPr>
                <w:color w:val="000000"/>
                <w:sz w:val="24"/>
                <w:szCs w:val="24"/>
              </w:rPr>
              <w:t>13.2</w:t>
            </w:r>
          </w:p>
        </w:tc>
        <w:tc>
          <w:tcPr>
            <w:tcW w:w="2804" w:type="dxa"/>
            <w:tcBorders>
              <w:top w:val="single" w:sz="4" w:space="0" w:color="000000"/>
              <w:left w:val="single" w:sz="4" w:space="0" w:color="000000"/>
              <w:bottom w:val="single" w:sz="4" w:space="0" w:color="000000"/>
              <w:right w:val="single" w:sz="4" w:space="0" w:color="000000"/>
            </w:tcBorders>
          </w:tcPr>
          <w:p w:rsidR="00B6245A" w:rsidRPr="00020A23" w:rsidRDefault="00C97585">
            <w:pPr>
              <w:pStyle w:val="affff"/>
              <w:rPr>
                <w:color w:val="000000"/>
              </w:rPr>
            </w:pPr>
            <w:r w:rsidRPr="00020A23">
              <w:rPr>
                <w:color w:val="000000"/>
              </w:rPr>
              <w:t>Ведение садоводства</w:t>
            </w:r>
          </w:p>
        </w:tc>
        <w:tc>
          <w:tcPr>
            <w:tcW w:w="6602" w:type="dxa"/>
            <w:tcBorders>
              <w:top w:val="single" w:sz="4" w:space="0" w:color="000000"/>
              <w:left w:val="single" w:sz="4" w:space="0" w:color="000000"/>
              <w:bottom w:val="single" w:sz="4" w:space="0" w:color="000000"/>
              <w:right w:val="single" w:sz="4" w:space="0" w:color="000000"/>
            </w:tcBorders>
          </w:tcPr>
          <w:p w:rsidR="00B6245A" w:rsidRPr="00020A23" w:rsidRDefault="00F56E21">
            <w:pPr>
              <w:pStyle w:val="affff"/>
              <w:rPr>
                <w:color w:val="000000"/>
              </w:rPr>
            </w:pPr>
            <w:r w:rsidRPr="00020A23">
              <w:rPr>
                <w:color w:val="00000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r>
    </w:tbl>
    <w:p w:rsidR="00B6245A" w:rsidRPr="00020A23" w:rsidRDefault="00312C23">
      <w:pPr>
        <w:tabs>
          <w:tab w:val="left" w:pos="851"/>
          <w:tab w:val="left" w:pos="993"/>
          <w:tab w:val="left" w:pos="1276"/>
        </w:tabs>
        <w:spacing w:after="200" w:line="276" w:lineRule="auto"/>
        <w:ind w:firstLine="142"/>
        <w:contextualSpacing/>
        <w:jc w:val="center"/>
        <w:rPr>
          <w:sz w:val="24"/>
          <w:szCs w:val="24"/>
          <w:lang w:eastAsia="ru-RU"/>
        </w:rPr>
      </w:pPr>
      <w:r>
        <w:rPr>
          <w:sz w:val="24"/>
          <w:szCs w:val="24"/>
          <w:lang w:eastAsia="ru-RU"/>
        </w:rPr>
        <w:t>».</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color w:val="000000"/>
          <w:sz w:val="24"/>
          <w:szCs w:val="24"/>
          <w:lang w:eastAsia="ru-RU"/>
        </w:rPr>
        <w:t xml:space="preserve">2. Внести </w:t>
      </w:r>
      <w:r w:rsidRPr="00020A23">
        <w:rPr>
          <w:sz w:val="24"/>
          <w:szCs w:val="24"/>
          <w:lang w:eastAsia="ru-RU"/>
        </w:rPr>
        <w:t xml:space="preserve">изменения в Правила </w:t>
      </w:r>
      <w:r w:rsidRPr="00020A23">
        <w:rPr>
          <w:color w:val="000000"/>
          <w:sz w:val="24"/>
          <w:szCs w:val="24"/>
          <w:lang w:eastAsia="ru-RU"/>
        </w:rPr>
        <w:t>землепользования и застройки сельского поселения Старотуймазинский сельсовет муниципального</w:t>
      </w:r>
      <w:r w:rsidR="00020A23" w:rsidRPr="00020A23">
        <w:rPr>
          <w:color w:val="000000"/>
          <w:sz w:val="24"/>
          <w:szCs w:val="24"/>
          <w:lang w:eastAsia="ru-RU"/>
        </w:rPr>
        <w:t xml:space="preserve"> района</w:t>
      </w:r>
      <w:r w:rsidRPr="00020A23">
        <w:rPr>
          <w:color w:val="000000"/>
          <w:sz w:val="24"/>
          <w:szCs w:val="24"/>
          <w:lang w:eastAsia="ru-RU"/>
        </w:rPr>
        <w:t xml:space="preserve"> Туймазинский район Республики Башкортостан, утвержденные решением Совета сельского поселения Старотуймазинский сельсовет Туймазинский район Республика Башкортостан № 69 от 26.12.2016 г., </w:t>
      </w:r>
      <w:r w:rsidRPr="00020A23">
        <w:rPr>
          <w:bCs/>
          <w:sz w:val="24"/>
          <w:szCs w:val="24"/>
          <w:lang w:eastAsia="ru-RU"/>
        </w:rPr>
        <w:t>в части отображения границ зон с особыми условиями использования территорий (охранной зоны нефтепроводов) санитарно-защитной зоны следующих объектов 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w:t>
      </w:r>
    </w:p>
    <w:p w:rsidR="00B6245A" w:rsidRPr="00020A23" w:rsidRDefault="00C97585">
      <w:pPr>
        <w:numPr>
          <w:ilvl w:val="0"/>
          <w:numId w:val="4"/>
        </w:numPr>
        <w:tabs>
          <w:tab w:val="left" w:pos="851"/>
          <w:tab w:val="left" w:pos="993"/>
          <w:tab w:val="left" w:pos="1276"/>
        </w:tabs>
        <w:spacing w:after="200" w:line="276" w:lineRule="auto"/>
        <w:contextualSpacing/>
        <w:jc w:val="both"/>
        <w:rPr>
          <w:sz w:val="24"/>
          <w:szCs w:val="24"/>
        </w:rPr>
      </w:pPr>
      <w:r w:rsidRPr="00020A23">
        <w:rPr>
          <w:color w:val="000000"/>
          <w:sz w:val="24"/>
          <w:szCs w:val="24"/>
          <w:lang w:eastAsia="ru-RU"/>
        </w:rPr>
        <w:t xml:space="preserve">Куст скважин № 1954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02:46:150101:416, установленной Решением </w:t>
      </w:r>
      <w:r w:rsidRPr="00020A23">
        <w:rPr>
          <w:color w:val="000000"/>
          <w:sz w:val="24"/>
          <w:szCs w:val="24"/>
          <w:lang w:eastAsia="ru-RU"/>
        </w:rPr>
        <w:lastRenderedPageBreak/>
        <w:t>Главного государственного санитарного врача по Республике Башкортостан от 29.06.2023 г. № 883/СЗЗ в размере:</w:t>
      </w:r>
    </w:p>
    <w:p w:rsidR="00B6245A" w:rsidRPr="00020A23" w:rsidRDefault="00C97585">
      <w:pPr>
        <w:tabs>
          <w:tab w:val="left" w:pos="851"/>
          <w:tab w:val="left" w:pos="993"/>
          <w:tab w:val="left" w:pos="1276"/>
        </w:tabs>
        <w:spacing w:after="200" w:line="276" w:lineRule="auto"/>
        <w:ind w:left="993"/>
        <w:contextualSpacing/>
        <w:jc w:val="both"/>
        <w:rPr>
          <w:color w:val="000000"/>
          <w:sz w:val="24"/>
          <w:szCs w:val="24"/>
          <w:lang w:eastAsia="ru-RU"/>
        </w:rPr>
      </w:pPr>
      <w:r w:rsidRPr="00020A23">
        <w:rPr>
          <w:color w:val="000000"/>
          <w:sz w:val="24"/>
          <w:szCs w:val="24"/>
          <w:lang w:eastAsia="ru-RU"/>
        </w:rPr>
        <w:t xml:space="preserve">- в северном, северо-восточном, восточном, южном, юго-западном, северо-западном направлениях –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№1954;</w:t>
      </w:r>
    </w:p>
    <w:p w:rsidR="00B6245A" w:rsidRPr="00020A23" w:rsidRDefault="00C97585">
      <w:pPr>
        <w:tabs>
          <w:tab w:val="left" w:pos="851"/>
          <w:tab w:val="left" w:pos="993"/>
          <w:tab w:val="left" w:pos="1276"/>
        </w:tabs>
        <w:spacing w:after="200" w:line="276" w:lineRule="auto"/>
        <w:ind w:left="993"/>
        <w:contextualSpacing/>
        <w:jc w:val="both"/>
        <w:rPr>
          <w:color w:val="000000"/>
          <w:sz w:val="24"/>
          <w:szCs w:val="24"/>
          <w:lang w:eastAsia="ru-RU"/>
        </w:rPr>
      </w:pPr>
      <w:r w:rsidRPr="00020A23">
        <w:rPr>
          <w:color w:val="000000"/>
          <w:sz w:val="24"/>
          <w:szCs w:val="24"/>
          <w:lang w:eastAsia="ru-RU"/>
        </w:rPr>
        <w:t xml:space="preserve">- в юго-восточном направлении – с минимальным расстоянием 139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1954;</w:t>
      </w:r>
    </w:p>
    <w:p w:rsidR="00B6245A" w:rsidRPr="00020A23" w:rsidRDefault="00C97585">
      <w:pPr>
        <w:tabs>
          <w:tab w:val="left" w:pos="851"/>
          <w:tab w:val="left" w:pos="993"/>
          <w:tab w:val="left" w:pos="1276"/>
        </w:tabs>
        <w:spacing w:after="200" w:line="276" w:lineRule="auto"/>
        <w:ind w:left="993"/>
        <w:contextualSpacing/>
        <w:jc w:val="both"/>
        <w:rPr>
          <w:color w:val="000000"/>
          <w:sz w:val="24"/>
          <w:szCs w:val="24"/>
          <w:lang w:eastAsia="ru-RU"/>
        </w:rPr>
      </w:pPr>
      <w:r w:rsidRPr="00020A23">
        <w:rPr>
          <w:color w:val="000000"/>
          <w:sz w:val="24"/>
          <w:szCs w:val="24"/>
          <w:lang w:eastAsia="ru-RU"/>
        </w:rPr>
        <w:t xml:space="preserve">- в западном направлении – с минимальным расстоянием 292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1954.</w:t>
      </w:r>
    </w:p>
    <w:p w:rsidR="00B6245A" w:rsidRPr="00020A23" w:rsidRDefault="00C97585">
      <w:pPr>
        <w:numPr>
          <w:ilvl w:val="0"/>
          <w:numId w:val="4"/>
        </w:numPr>
        <w:tabs>
          <w:tab w:val="left" w:pos="851"/>
          <w:tab w:val="left" w:pos="993"/>
          <w:tab w:val="left" w:pos="1276"/>
        </w:tabs>
        <w:spacing w:after="200" w:line="276" w:lineRule="auto"/>
        <w:contextualSpacing/>
        <w:jc w:val="both"/>
        <w:rPr>
          <w:sz w:val="24"/>
          <w:szCs w:val="24"/>
        </w:rPr>
      </w:pPr>
      <w:r w:rsidRPr="00020A23">
        <w:rPr>
          <w:color w:val="000000"/>
          <w:sz w:val="24"/>
          <w:szCs w:val="24"/>
          <w:lang w:eastAsia="ru-RU"/>
        </w:rPr>
        <w:t>Скважина № 1345 и АГЗУ-1346 Туймазинского нефтяного месторождения, адрес фактического осуществления деятельности: Республика Башкортостан, Туймазинский район, кадастровые номера земельных участков: 02:46:000000:851, 02:46:080312:256, установленной Решением Главного государственного санитарного врача по Республике Башкортостан от 09.06.2023 № 760/СЗЗ в размере:</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xml:space="preserve">- в северном, западном и северо-западном направлениях –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АГЗУ-1346;</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xml:space="preserve">- в северо-восточном направлении – с минимальным расстоянием 290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скважины № 1345;</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xml:space="preserve">- в восточном направлении – с минимальным расстоянием 133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скважины № 1345;</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xml:space="preserve">- в юго-восточном направлении – с минимальным расстоянием 159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скважины № 1345;</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xml:space="preserve">- в южном и юго-западном направлениях –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скважины № 1345.</w:t>
      </w:r>
    </w:p>
    <w:p w:rsidR="00B6245A" w:rsidRPr="00020A23" w:rsidRDefault="00C97585">
      <w:pPr>
        <w:numPr>
          <w:ilvl w:val="0"/>
          <w:numId w:val="4"/>
        </w:numPr>
        <w:tabs>
          <w:tab w:val="left" w:pos="851"/>
          <w:tab w:val="left" w:pos="993"/>
          <w:tab w:val="left" w:pos="1276"/>
        </w:tabs>
        <w:spacing w:after="200" w:line="276" w:lineRule="auto"/>
        <w:contextualSpacing/>
        <w:jc w:val="both"/>
        <w:rPr>
          <w:sz w:val="24"/>
          <w:szCs w:val="24"/>
        </w:rPr>
      </w:pPr>
      <w:r w:rsidRPr="00020A23">
        <w:rPr>
          <w:color w:val="000000"/>
          <w:sz w:val="24"/>
          <w:szCs w:val="24"/>
          <w:lang w:eastAsia="ru-RU"/>
        </w:rPr>
        <w:t>Скважина № 1716 и АГЗУ-336 Туймазинского нефтяного месторождения, адрес фактического осуществления деятельности: Республика Башкортостан, Туймазинский район, кадастровые номера земельных участков: 02:46:150101:349, 02:46:150101:348, установленной Решением Главного государственного санитарного врача по Республике Башкортостан от 06.06.2023 г. № 725/СЗЗ в размере:</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во всех направлениях – 300 м.</w:t>
      </w:r>
    </w:p>
    <w:p w:rsidR="00B6245A" w:rsidRPr="00020A23" w:rsidRDefault="00C97585">
      <w:pPr>
        <w:numPr>
          <w:ilvl w:val="0"/>
          <w:numId w:val="4"/>
        </w:numPr>
        <w:tabs>
          <w:tab w:val="left" w:pos="851"/>
          <w:tab w:val="left" w:pos="993"/>
          <w:tab w:val="left" w:pos="1276"/>
        </w:tabs>
        <w:spacing w:after="200" w:line="276" w:lineRule="auto"/>
        <w:contextualSpacing/>
        <w:jc w:val="both"/>
        <w:rPr>
          <w:sz w:val="24"/>
          <w:szCs w:val="24"/>
        </w:rPr>
      </w:pPr>
      <w:r w:rsidRPr="00020A23">
        <w:rPr>
          <w:color w:val="000000"/>
          <w:sz w:val="24"/>
          <w:szCs w:val="24"/>
          <w:lang w:eastAsia="ru-RU"/>
        </w:rPr>
        <w:t>Скважина № 434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02:46:080206:17, установленной Решением Главного государственного санитарного врача по Республике Башкортостан от 04.05.2023 г. № 519/СЗЗ в размере:</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sz w:val="24"/>
          <w:szCs w:val="24"/>
        </w:rPr>
        <w:t>- во всех направлениях – 300 м.</w:t>
      </w:r>
    </w:p>
    <w:p w:rsidR="00B6245A" w:rsidRPr="00020A23" w:rsidRDefault="00C97585">
      <w:pPr>
        <w:numPr>
          <w:ilvl w:val="0"/>
          <w:numId w:val="4"/>
        </w:numPr>
        <w:tabs>
          <w:tab w:val="left" w:pos="851"/>
          <w:tab w:val="left" w:pos="993"/>
          <w:tab w:val="left" w:pos="1276"/>
        </w:tabs>
        <w:spacing w:after="200" w:line="276" w:lineRule="auto"/>
        <w:contextualSpacing/>
        <w:jc w:val="both"/>
        <w:rPr>
          <w:color w:val="000000"/>
          <w:sz w:val="24"/>
          <w:szCs w:val="24"/>
          <w:lang w:eastAsia="ru-RU"/>
        </w:rPr>
      </w:pPr>
      <w:r w:rsidRPr="00020A23">
        <w:rPr>
          <w:color w:val="000000"/>
          <w:sz w:val="24"/>
          <w:szCs w:val="24"/>
          <w:lang w:eastAsia="ru-RU"/>
        </w:rPr>
        <w:t>Куст скважин№ 82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02:46:150101:371, установленной Решением Главного государственного санитарного врача по Республике Башкортостан от 19.05.2023 г. № 594/СЗЗ в размере:</w:t>
      </w:r>
    </w:p>
    <w:p w:rsidR="00B6245A" w:rsidRPr="00020A23" w:rsidRDefault="00C97585">
      <w:pPr>
        <w:tabs>
          <w:tab w:val="left" w:pos="851"/>
          <w:tab w:val="left" w:pos="993"/>
          <w:tab w:val="left" w:pos="1276"/>
        </w:tabs>
        <w:spacing w:after="200" w:line="276" w:lineRule="auto"/>
        <w:ind w:left="1134"/>
        <w:contextualSpacing/>
        <w:jc w:val="both"/>
        <w:rPr>
          <w:sz w:val="24"/>
          <w:szCs w:val="24"/>
        </w:rPr>
      </w:pPr>
      <w:r w:rsidRPr="00020A23">
        <w:rPr>
          <w:color w:val="000000"/>
          <w:sz w:val="24"/>
          <w:szCs w:val="24"/>
          <w:lang w:eastAsia="ru-RU"/>
        </w:rPr>
        <w:t>- во всех направлениях – 300 м.</w:t>
      </w:r>
    </w:p>
    <w:p w:rsidR="00B6245A" w:rsidRPr="00020A23" w:rsidRDefault="00C97585">
      <w:pPr>
        <w:numPr>
          <w:ilvl w:val="0"/>
          <w:numId w:val="4"/>
        </w:numPr>
        <w:tabs>
          <w:tab w:val="left" w:pos="851"/>
          <w:tab w:val="left" w:pos="993"/>
          <w:tab w:val="left" w:pos="1276"/>
        </w:tabs>
        <w:spacing w:after="200" w:line="276" w:lineRule="auto"/>
        <w:contextualSpacing/>
        <w:jc w:val="both"/>
        <w:rPr>
          <w:sz w:val="24"/>
          <w:szCs w:val="24"/>
        </w:rPr>
      </w:pPr>
      <w:r w:rsidRPr="00020A23">
        <w:rPr>
          <w:color w:val="000000"/>
          <w:sz w:val="24"/>
          <w:szCs w:val="24"/>
          <w:lang w:eastAsia="ru-RU"/>
        </w:rPr>
        <w:t>Скважина № 867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02:46:080206:14, установленной Решением Главного государственного санитарного врача по Республике Башкортостан от 17.05.2023 г. № 571/СЗЗ в размере:</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во всех направлениях – 300 м.</w:t>
      </w:r>
    </w:p>
    <w:p w:rsidR="00B6245A" w:rsidRPr="00020A23" w:rsidRDefault="00C97585">
      <w:pPr>
        <w:numPr>
          <w:ilvl w:val="0"/>
          <w:numId w:val="4"/>
        </w:num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lastRenderedPageBreak/>
        <w:t>Куст скважин № 1212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02:46:150101:333, установленной Решением Главного государственного санитарного врача по Республике Башкортостан от 17.05.2023 г. № 578/СЗЗ в размере:</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во всех направлениях – 300 м.</w:t>
      </w:r>
    </w:p>
    <w:p w:rsidR="00B6245A" w:rsidRPr="00020A23" w:rsidRDefault="00C97585">
      <w:pPr>
        <w:numPr>
          <w:ilvl w:val="0"/>
          <w:numId w:val="4"/>
        </w:numPr>
        <w:tabs>
          <w:tab w:val="left" w:pos="851"/>
          <w:tab w:val="left" w:pos="993"/>
          <w:tab w:val="left" w:pos="1276"/>
        </w:tabs>
        <w:spacing w:after="200" w:line="276" w:lineRule="auto"/>
        <w:contextualSpacing/>
        <w:jc w:val="both"/>
        <w:rPr>
          <w:sz w:val="24"/>
          <w:szCs w:val="24"/>
        </w:rPr>
      </w:pPr>
      <w:r w:rsidRPr="00020A23">
        <w:rPr>
          <w:color w:val="000000"/>
          <w:sz w:val="24"/>
          <w:szCs w:val="24"/>
          <w:lang w:eastAsia="ru-RU"/>
        </w:rPr>
        <w:t>Куст скважин № 2147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02:46:000000:844, установленной Решением Главного государственного санитарного врача по Республике Башкортостан № 305/СЗЗ от 30.03.2023 в размере:</w:t>
      </w:r>
    </w:p>
    <w:p w:rsidR="00B6245A" w:rsidRPr="00020A23" w:rsidRDefault="00C97585">
      <w:pPr>
        <w:tabs>
          <w:tab w:val="left" w:pos="851"/>
          <w:tab w:val="left" w:pos="993"/>
          <w:tab w:val="left" w:pos="1276"/>
        </w:tabs>
        <w:spacing w:after="200" w:line="276" w:lineRule="auto"/>
        <w:ind w:left="1069"/>
        <w:contextualSpacing/>
        <w:jc w:val="both"/>
        <w:rPr>
          <w:color w:val="000000"/>
          <w:sz w:val="24"/>
          <w:szCs w:val="24"/>
          <w:lang w:eastAsia="ru-RU"/>
        </w:rPr>
      </w:pPr>
      <w:r w:rsidRPr="00020A23">
        <w:rPr>
          <w:color w:val="000000"/>
          <w:sz w:val="24"/>
          <w:szCs w:val="24"/>
          <w:lang w:eastAsia="ru-RU"/>
        </w:rPr>
        <w:t>- во всех направлениях – 300 м.</w:t>
      </w:r>
    </w:p>
    <w:p w:rsidR="00B6245A" w:rsidRPr="00020A23" w:rsidRDefault="00C97585">
      <w:pPr>
        <w:numPr>
          <w:ilvl w:val="0"/>
          <w:numId w:val="4"/>
        </w:numPr>
        <w:tabs>
          <w:tab w:val="left" w:pos="851"/>
          <w:tab w:val="left" w:pos="993"/>
          <w:tab w:val="left" w:pos="1276"/>
        </w:tabs>
        <w:spacing w:after="200" w:line="276" w:lineRule="auto"/>
        <w:contextualSpacing/>
        <w:jc w:val="both"/>
        <w:rPr>
          <w:color w:val="000000"/>
          <w:sz w:val="24"/>
          <w:szCs w:val="24"/>
          <w:lang w:eastAsia="ru-RU"/>
        </w:rPr>
      </w:pPr>
      <w:r w:rsidRPr="00020A23">
        <w:rPr>
          <w:color w:val="000000"/>
          <w:sz w:val="24"/>
          <w:szCs w:val="24"/>
          <w:lang w:eastAsia="ru-RU"/>
        </w:rPr>
        <w:t>Куст скважин № 1552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02:46:000000:813, установленной Решением Главного государственного санитарного врача по Республике Башкортостан от 14.03.2023 г. № 240/СЗЗ в размере:</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во всех направлениях – 300 м.</w:t>
      </w:r>
    </w:p>
    <w:p w:rsidR="00B6245A" w:rsidRPr="00020A23" w:rsidRDefault="00C97585">
      <w:pPr>
        <w:numPr>
          <w:ilvl w:val="0"/>
          <w:numId w:val="4"/>
        </w:numPr>
        <w:tabs>
          <w:tab w:val="left" w:pos="851"/>
          <w:tab w:val="left" w:pos="993"/>
          <w:tab w:val="left" w:pos="1276"/>
        </w:tabs>
        <w:spacing w:after="200" w:line="276" w:lineRule="auto"/>
        <w:contextualSpacing/>
        <w:jc w:val="both"/>
        <w:rPr>
          <w:sz w:val="24"/>
          <w:szCs w:val="24"/>
        </w:rPr>
      </w:pPr>
      <w:r w:rsidRPr="00020A23">
        <w:rPr>
          <w:color w:val="000000"/>
          <w:sz w:val="24"/>
          <w:szCs w:val="24"/>
          <w:lang w:eastAsia="ru-RU"/>
        </w:rPr>
        <w:t>Кустовая площадка № 2900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02:46:080310:19, установленной Решением Главного государственного санитарного врача по Республике Башкортостан от 13.03.2023 г. № 227/СЗЗ в размере:</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xml:space="preserve">- во всех направлениях –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numPr>
          <w:ilvl w:val="0"/>
          <w:numId w:val="4"/>
        </w:numPr>
        <w:tabs>
          <w:tab w:val="left" w:pos="851"/>
          <w:tab w:val="left" w:pos="993"/>
          <w:tab w:val="left" w:pos="1276"/>
        </w:tabs>
        <w:spacing w:after="200" w:line="276" w:lineRule="auto"/>
        <w:contextualSpacing/>
        <w:jc w:val="both"/>
        <w:rPr>
          <w:sz w:val="24"/>
          <w:szCs w:val="24"/>
        </w:rPr>
      </w:pPr>
      <w:r w:rsidRPr="00020A23">
        <w:rPr>
          <w:color w:val="000000"/>
          <w:sz w:val="24"/>
          <w:szCs w:val="24"/>
          <w:lang w:eastAsia="ru-RU"/>
        </w:rPr>
        <w:t xml:space="preserve">Куст скважин № 1447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02:46:000000:809, установленной Решением Главного государственного санитарного врача по Республике Башкортостан от 09.03.2023 г. № 210/СЗЗ в размере: </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sz w:val="24"/>
          <w:szCs w:val="24"/>
        </w:rPr>
        <w:t>- во всех направлениях – 300 м.</w:t>
      </w:r>
    </w:p>
    <w:p w:rsidR="00B6245A" w:rsidRPr="00020A23" w:rsidRDefault="00C97585">
      <w:pPr>
        <w:numPr>
          <w:ilvl w:val="0"/>
          <w:numId w:val="4"/>
        </w:numPr>
        <w:tabs>
          <w:tab w:val="left" w:pos="851"/>
          <w:tab w:val="left" w:pos="993"/>
          <w:tab w:val="left" w:pos="1276"/>
        </w:tabs>
        <w:spacing w:after="200" w:line="276" w:lineRule="auto"/>
        <w:contextualSpacing/>
        <w:jc w:val="both"/>
        <w:rPr>
          <w:color w:val="000000"/>
          <w:sz w:val="24"/>
          <w:szCs w:val="24"/>
          <w:lang w:eastAsia="ru-RU"/>
        </w:rPr>
      </w:pPr>
      <w:r w:rsidRPr="00020A23">
        <w:rPr>
          <w:color w:val="000000"/>
          <w:sz w:val="24"/>
          <w:szCs w:val="24"/>
          <w:lang w:eastAsia="ru-RU"/>
        </w:rPr>
        <w:t>Куст скважин № 2411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02:46:150101:369, установленной Решением Главного государственного санитарного врача по Республике Башкортостан № 195/СЗЗ от 07.03.2023 в размере:</w:t>
      </w:r>
    </w:p>
    <w:p w:rsidR="00B6245A" w:rsidRPr="00020A23" w:rsidRDefault="00C97585">
      <w:pPr>
        <w:tabs>
          <w:tab w:val="left" w:pos="851"/>
          <w:tab w:val="left" w:pos="993"/>
          <w:tab w:val="left" w:pos="1276"/>
        </w:tabs>
        <w:spacing w:after="200" w:line="276" w:lineRule="auto"/>
        <w:ind w:left="1134"/>
        <w:contextualSpacing/>
        <w:jc w:val="both"/>
        <w:rPr>
          <w:color w:val="000000"/>
          <w:sz w:val="24"/>
          <w:szCs w:val="24"/>
          <w:lang w:eastAsia="ru-RU"/>
        </w:rPr>
      </w:pPr>
      <w:r w:rsidRPr="00020A23">
        <w:rPr>
          <w:color w:val="000000"/>
          <w:sz w:val="24"/>
          <w:szCs w:val="24"/>
          <w:lang w:eastAsia="ru-RU"/>
        </w:rPr>
        <w:t>- во всех направлениях – 300 м.</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color w:val="000000"/>
          <w:sz w:val="24"/>
          <w:szCs w:val="24"/>
          <w:lang w:eastAsia="ru-RU"/>
        </w:rPr>
        <w:t xml:space="preserve">2. Внести следующие </w:t>
      </w:r>
      <w:r w:rsidRPr="00020A23">
        <w:rPr>
          <w:sz w:val="24"/>
          <w:szCs w:val="24"/>
          <w:lang w:eastAsia="ru-RU"/>
        </w:rPr>
        <w:t xml:space="preserve">изменения в решение Совета сельского поселения Старотуймазинский сельсовет муниципального района Туймазинский район Республики Башкортостан № 179 от 02.02.2023 года «О внесении изменений и дополнений в решение Совета сельского поселения Старотуймазинский сельсовет муниципального района Туймазинский район Республики Башкортостан № 69 от 26.12.2016 года «Об утверждении Правил землепользования и застройки  сельского поселения Старотуймазинский сельсовет муниципального района Туймазинский район Республики Башкортостан»: </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пункт 1 изложить в следующей редакции: </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 xml:space="preserve">«1. </w:t>
      </w:r>
      <w:r w:rsidRPr="00020A23">
        <w:rPr>
          <w:color w:val="000000"/>
          <w:sz w:val="24"/>
          <w:szCs w:val="24"/>
          <w:lang w:eastAsia="ru-RU"/>
        </w:rPr>
        <w:t xml:space="preserve">Внести </w:t>
      </w:r>
      <w:r w:rsidRPr="00020A23">
        <w:rPr>
          <w:sz w:val="24"/>
          <w:szCs w:val="24"/>
          <w:lang w:eastAsia="ru-RU"/>
        </w:rPr>
        <w:t xml:space="preserve">изменения в Правила </w:t>
      </w:r>
      <w:r w:rsidRPr="00020A23">
        <w:rPr>
          <w:color w:val="000000"/>
          <w:sz w:val="24"/>
          <w:szCs w:val="24"/>
          <w:lang w:eastAsia="ru-RU"/>
        </w:rPr>
        <w:t xml:space="preserve">землепользования и застройки сельского поселения Старотуймазинский сельсовет муниципального образования Туймазинский район Республики Башкортостан, утвержденные решением Совета сельского поселения Старотуймазинский сельсовет Туймазинский район Республика Башкортостан № 69 от 26.12.2016 г., </w:t>
      </w:r>
      <w:r w:rsidRPr="00020A23">
        <w:rPr>
          <w:bCs/>
          <w:sz w:val="24"/>
          <w:szCs w:val="24"/>
          <w:lang w:eastAsia="ru-RU"/>
        </w:rPr>
        <w:t xml:space="preserve">в части </w:t>
      </w:r>
      <w:r w:rsidRPr="00020A23">
        <w:rPr>
          <w:bCs/>
          <w:sz w:val="24"/>
          <w:szCs w:val="24"/>
          <w:lang w:eastAsia="ru-RU"/>
        </w:rPr>
        <w:lastRenderedPageBreak/>
        <w:t>отображения границ зон с особыми условиями использования территорий (охранной зоны нефтепроводов) санитарно-защитной зоны следующих объектов 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w:t>
      </w:r>
    </w:p>
    <w:p w:rsidR="00B6245A" w:rsidRPr="00020A23" w:rsidRDefault="00C97585">
      <w:pPr>
        <w:numPr>
          <w:ilvl w:val="0"/>
          <w:numId w:val="2"/>
        </w:numPr>
        <w:tabs>
          <w:tab w:val="left" w:pos="851"/>
          <w:tab w:val="left" w:pos="993"/>
          <w:tab w:val="left" w:pos="1276"/>
        </w:tabs>
        <w:spacing w:after="200" w:line="276" w:lineRule="auto"/>
        <w:contextualSpacing/>
        <w:jc w:val="both"/>
        <w:rPr>
          <w:sz w:val="24"/>
          <w:szCs w:val="24"/>
        </w:rPr>
      </w:pPr>
      <w:r w:rsidRPr="00020A23">
        <w:rPr>
          <w:bCs/>
          <w:sz w:val="24"/>
          <w:szCs w:val="24"/>
          <w:lang w:eastAsia="ru-RU"/>
        </w:rPr>
        <w:t>Скважина № 435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02:46:080201:142, установленной Решением Главного государственного санитарного врача по Республике Башкортостан от 10.02.2022 № 60/СЗЗ в размере:</w:t>
      </w:r>
    </w:p>
    <w:p w:rsidR="00B6245A" w:rsidRPr="00020A23" w:rsidRDefault="00C97585">
      <w:pPr>
        <w:tabs>
          <w:tab w:val="left" w:pos="851"/>
          <w:tab w:val="left" w:pos="993"/>
          <w:tab w:val="left" w:pos="1276"/>
        </w:tabs>
        <w:spacing w:after="200" w:line="276" w:lineRule="auto"/>
        <w:ind w:firstLine="1134"/>
        <w:contextualSpacing/>
        <w:jc w:val="both"/>
        <w:rPr>
          <w:bCs/>
          <w:sz w:val="24"/>
          <w:szCs w:val="24"/>
          <w:lang w:eastAsia="ru-RU"/>
        </w:rPr>
      </w:pPr>
      <w:r w:rsidRPr="00020A23">
        <w:rPr>
          <w:bCs/>
          <w:sz w:val="24"/>
          <w:szCs w:val="24"/>
          <w:lang w:eastAsia="ru-RU"/>
        </w:rPr>
        <w:t>- во всех направлениях -30 м.</w:t>
      </w:r>
    </w:p>
    <w:p w:rsidR="00B6245A" w:rsidRPr="00020A23" w:rsidRDefault="00C97585">
      <w:pPr>
        <w:numPr>
          <w:ilvl w:val="0"/>
          <w:numId w:val="2"/>
        </w:numPr>
        <w:tabs>
          <w:tab w:val="left" w:pos="851"/>
          <w:tab w:val="left" w:pos="993"/>
          <w:tab w:val="left" w:pos="1276"/>
        </w:tabs>
        <w:spacing w:after="200" w:line="276" w:lineRule="auto"/>
        <w:contextualSpacing/>
        <w:jc w:val="both"/>
        <w:rPr>
          <w:sz w:val="24"/>
          <w:szCs w:val="24"/>
        </w:rPr>
      </w:pPr>
      <w:r w:rsidRPr="00020A23">
        <w:rPr>
          <w:bCs/>
          <w:sz w:val="24"/>
          <w:szCs w:val="24"/>
          <w:lang w:eastAsia="ru-RU"/>
        </w:rPr>
        <w:t>Скважины № 268, № 662 Туймазинского нефтяного месторождения, адрес фактического осуществления деятельности: Республика Башкортостан, Туймазинский район, земельные участки с кадастровыми номерами: 02:46:080310:8, 02:46:080310:9, установленной Решением Главного государственного санитарного врача по Республике Башкортостан от 10.02.2022 № 56/СЗЗ в размере:</w:t>
      </w:r>
    </w:p>
    <w:p w:rsidR="00B6245A" w:rsidRPr="00020A23" w:rsidRDefault="00C97585">
      <w:pPr>
        <w:tabs>
          <w:tab w:val="left" w:pos="851"/>
          <w:tab w:val="left" w:pos="993"/>
          <w:tab w:val="left" w:pos="1276"/>
        </w:tabs>
        <w:spacing w:after="200" w:line="276" w:lineRule="auto"/>
        <w:ind w:left="1069"/>
        <w:contextualSpacing/>
        <w:jc w:val="both"/>
        <w:rPr>
          <w:bCs/>
          <w:sz w:val="24"/>
          <w:szCs w:val="24"/>
          <w:lang w:eastAsia="ru-RU"/>
        </w:rPr>
      </w:pPr>
      <w:r w:rsidRPr="00020A23">
        <w:rPr>
          <w:bCs/>
          <w:sz w:val="24"/>
          <w:szCs w:val="24"/>
          <w:lang w:eastAsia="ru-RU"/>
        </w:rPr>
        <w:t>- во всех направлениях - 100 м.</w:t>
      </w:r>
    </w:p>
    <w:p w:rsidR="00B6245A" w:rsidRPr="00020A23" w:rsidRDefault="00C97585">
      <w:pPr>
        <w:numPr>
          <w:ilvl w:val="0"/>
          <w:numId w:val="2"/>
        </w:numPr>
        <w:tabs>
          <w:tab w:val="left" w:pos="851"/>
          <w:tab w:val="left" w:pos="993"/>
          <w:tab w:val="left" w:pos="1276"/>
        </w:tabs>
        <w:spacing w:after="200" w:line="276" w:lineRule="auto"/>
        <w:contextualSpacing/>
        <w:jc w:val="both"/>
        <w:rPr>
          <w:bCs/>
          <w:sz w:val="24"/>
          <w:szCs w:val="24"/>
          <w:lang w:eastAsia="ru-RU"/>
        </w:rPr>
      </w:pPr>
      <w:r w:rsidRPr="00020A23">
        <w:rPr>
          <w:bCs/>
          <w:sz w:val="24"/>
          <w:szCs w:val="24"/>
          <w:lang w:eastAsia="ru-RU"/>
        </w:rPr>
        <w:t>Скважина № 1098с1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02:46:000000:818, установленной Решением Главного государственного санитарного врача по Республике Башкортостан от 20.04.2022 № 383/СЗЗ в размере:</w:t>
      </w:r>
    </w:p>
    <w:p w:rsidR="00B6245A" w:rsidRPr="00020A23" w:rsidRDefault="00C97585">
      <w:pPr>
        <w:widowControl w:val="0"/>
        <w:spacing w:line="276" w:lineRule="auto"/>
        <w:ind w:left="1069" w:right="-1"/>
        <w:jc w:val="both"/>
        <w:rPr>
          <w:sz w:val="24"/>
          <w:szCs w:val="24"/>
        </w:rPr>
      </w:pPr>
      <w:r w:rsidRPr="00020A23">
        <w:rPr>
          <w:color w:val="000000"/>
          <w:sz w:val="24"/>
          <w:szCs w:val="24"/>
          <w:lang w:eastAsia="ru-RU"/>
        </w:rPr>
        <w:t>- в западном, северо-западном направлениях - 219 м;</w:t>
      </w:r>
    </w:p>
    <w:p w:rsidR="00B6245A" w:rsidRPr="00020A23" w:rsidRDefault="00C97585">
      <w:pPr>
        <w:widowControl w:val="0"/>
        <w:spacing w:line="276" w:lineRule="auto"/>
        <w:ind w:left="1069" w:right="-1"/>
        <w:jc w:val="both"/>
        <w:rPr>
          <w:color w:val="000000"/>
          <w:sz w:val="24"/>
          <w:szCs w:val="24"/>
          <w:lang w:eastAsia="ru-RU"/>
        </w:rPr>
      </w:pPr>
      <w:r w:rsidRPr="00020A23">
        <w:rPr>
          <w:color w:val="000000"/>
          <w:sz w:val="24"/>
          <w:szCs w:val="24"/>
          <w:lang w:eastAsia="ru-RU"/>
        </w:rPr>
        <w:t>- в остальных направлениях 300 м.</w:t>
      </w:r>
    </w:p>
    <w:p w:rsidR="00B6245A" w:rsidRPr="00020A23" w:rsidRDefault="00C97585">
      <w:pPr>
        <w:widowControl w:val="0"/>
        <w:numPr>
          <w:ilvl w:val="0"/>
          <w:numId w:val="2"/>
        </w:numPr>
        <w:spacing w:line="276" w:lineRule="auto"/>
        <w:ind w:right="-1"/>
        <w:jc w:val="both"/>
        <w:rPr>
          <w:color w:val="000000"/>
          <w:sz w:val="24"/>
          <w:szCs w:val="24"/>
          <w:lang w:eastAsia="ru-RU"/>
        </w:rPr>
      </w:pPr>
      <w:r w:rsidRPr="00020A23">
        <w:rPr>
          <w:color w:val="000000"/>
          <w:sz w:val="24"/>
          <w:szCs w:val="24"/>
          <w:lang w:eastAsia="ru-RU"/>
        </w:rPr>
        <w:t>Скважина № 1290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02:46:150101:160, установленной Решением Главного государственного санитарного врача по Республике Башкортостан от 20.04.2022 № 362/СЗЗ в размере:</w:t>
      </w:r>
    </w:p>
    <w:p w:rsidR="00B6245A" w:rsidRPr="00020A23" w:rsidRDefault="00C97585">
      <w:pPr>
        <w:widowControl w:val="0"/>
        <w:spacing w:line="276" w:lineRule="auto"/>
        <w:ind w:left="1069" w:right="-1"/>
        <w:jc w:val="both"/>
        <w:rPr>
          <w:color w:val="000000"/>
          <w:sz w:val="24"/>
          <w:szCs w:val="24"/>
          <w:lang w:eastAsia="ru-RU"/>
        </w:rPr>
      </w:pPr>
      <w:r w:rsidRPr="00020A23">
        <w:rPr>
          <w:color w:val="000000"/>
          <w:sz w:val="24"/>
          <w:szCs w:val="24"/>
          <w:lang w:eastAsia="ru-RU"/>
        </w:rPr>
        <w:t xml:space="preserve">- со всех сторон - 133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numPr>
          <w:ilvl w:val="0"/>
          <w:numId w:val="2"/>
        </w:numPr>
        <w:spacing w:line="276" w:lineRule="auto"/>
        <w:ind w:right="-1"/>
        <w:jc w:val="both"/>
        <w:rPr>
          <w:color w:val="000000"/>
          <w:sz w:val="24"/>
          <w:szCs w:val="24"/>
          <w:lang w:eastAsia="ru-RU"/>
        </w:rPr>
      </w:pPr>
      <w:r w:rsidRPr="00020A23">
        <w:rPr>
          <w:color w:val="000000"/>
          <w:sz w:val="24"/>
          <w:szCs w:val="24"/>
          <w:lang w:eastAsia="ru-RU"/>
        </w:rPr>
        <w:t>Скважина № 832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02:46:0:1179, установленной Решением Главного государственного санитарного врача по Республике Башкортостан от 13.04.2022 № 266/СЗЗ в размере:</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в северном, северо-восточном, восточном, юго-восточном направлениях - по границе жилой зоны;</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в южном, юго-западном направлениях - 90-300 м;</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в остальных направлениях - 300 м.</w:t>
      </w:r>
    </w:p>
    <w:p w:rsidR="00B6245A" w:rsidRPr="00020A23" w:rsidRDefault="00C97585">
      <w:pPr>
        <w:widowControl w:val="0"/>
        <w:numPr>
          <w:ilvl w:val="0"/>
          <w:numId w:val="2"/>
        </w:numPr>
        <w:spacing w:line="276" w:lineRule="auto"/>
        <w:ind w:right="-1"/>
        <w:jc w:val="both"/>
        <w:rPr>
          <w:color w:val="000000"/>
          <w:sz w:val="24"/>
          <w:szCs w:val="24"/>
          <w:lang w:eastAsia="ru-RU"/>
        </w:rPr>
      </w:pPr>
      <w:r w:rsidRPr="00020A23">
        <w:rPr>
          <w:color w:val="000000"/>
          <w:sz w:val="24"/>
          <w:szCs w:val="24"/>
          <w:lang w:eastAsia="ru-RU"/>
        </w:rPr>
        <w:t>Скважина №868с2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02:46:0:1162, установленной Решением Главного государственного санитарного врача по Республике Башкортостан от 12.04.2022 № 202/СЗЗ в размере:</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южном направлении - от 15 м и более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до границы жилой зоны;</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западном направлении - от 17 м и более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до границы жилой зоны;</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восточном направлении - от 86 м до 248 м и более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до границы жилой зоны;</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lastRenderedPageBreak/>
        <w:t xml:space="preserve">- в северном направлении - 300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numPr>
          <w:ilvl w:val="0"/>
          <w:numId w:val="2"/>
        </w:numPr>
        <w:spacing w:line="276" w:lineRule="auto"/>
        <w:ind w:right="-1"/>
        <w:jc w:val="both"/>
        <w:rPr>
          <w:color w:val="000000"/>
          <w:sz w:val="24"/>
          <w:szCs w:val="24"/>
          <w:lang w:eastAsia="ru-RU"/>
        </w:rPr>
      </w:pPr>
      <w:r w:rsidRPr="00020A23">
        <w:rPr>
          <w:color w:val="000000"/>
          <w:sz w:val="24"/>
          <w:szCs w:val="24"/>
          <w:lang w:eastAsia="ru-RU"/>
        </w:rPr>
        <w:t>Скважина № 1229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2:46:0:1410, установленной Решением Главного государственного санитарного врача по Республике Башкортостан от 21.04.2022 № 411/СЗЗ в размере:</w:t>
      </w:r>
    </w:p>
    <w:p w:rsidR="00B6245A" w:rsidRPr="00020A23" w:rsidRDefault="00C97585">
      <w:pPr>
        <w:widowControl w:val="0"/>
        <w:spacing w:line="276" w:lineRule="auto"/>
        <w:ind w:left="1134" w:right="-1"/>
        <w:jc w:val="both"/>
        <w:rPr>
          <w:sz w:val="24"/>
          <w:szCs w:val="24"/>
        </w:rPr>
      </w:pPr>
      <w:r w:rsidRPr="00020A23">
        <w:rPr>
          <w:sz w:val="24"/>
          <w:szCs w:val="24"/>
        </w:rPr>
        <w:t xml:space="preserve">- в западном направлении - от 8 м до 300 м; </w:t>
      </w:r>
    </w:p>
    <w:p w:rsidR="00B6245A" w:rsidRPr="00020A23" w:rsidRDefault="00C97585">
      <w:pPr>
        <w:widowControl w:val="0"/>
        <w:spacing w:line="276" w:lineRule="auto"/>
        <w:ind w:left="1134" w:right="-1"/>
        <w:jc w:val="both"/>
        <w:rPr>
          <w:sz w:val="24"/>
          <w:szCs w:val="24"/>
        </w:rPr>
      </w:pPr>
      <w:r w:rsidRPr="00020A23">
        <w:rPr>
          <w:sz w:val="24"/>
          <w:szCs w:val="24"/>
        </w:rPr>
        <w:t>- в южном направлении - от 92 м до 300 м;</w:t>
      </w:r>
    </w:p>
    <w:p w:rsidR="00B6245A" w:rsidRPr="00020A23" w:rsidRDefault="00C97585">
      <w:pPr>
        <w:widowControl w:val="0"/>
        <w:spacing w:line="276" w:lineRule="auto"/>
        <w:ind w:left="1134" w:right="-1"/>
        <w:jc w:val="both"/>
        <w:rPr>
          <w:sz w:val="24"/>
          <w:szCs w:val="24"/>
        </w:rPr>
      </w:pPr>
      <w:r w:rsidRPr="00020A23">
        <w:rPr>
          <w:sz w:val="24"/>
          <w:szCs w:val="24"/>
        </w:rPr>
        <w:t>-  в остальных направлениях - 300 м.</w:t>
      </w:r>
    </w:p>
    <w:p w:rsidR="00B6245A" w:rsidRPr="00020A23" w:rsidRDefault="00C97585">
      <w:pPr>
        <w:widowControl w:val="0"/>
        <w:numPr>
          <w:ilvl w:val="0"/>
          <w:numId w:val="2"/>
        </w:numPr>
        <w:spacing w:line="276" w:lineRule="auto"/>
        <w:ind w:right="-1"/>
        <w:jc w:val="both"/>
        <w:rPr>
          <w:sz w:val="24"/>
          <w:szCs w:val="24"/>
        </w:rPr>
      </w:pPr>
      <w:r w:rsidRPr="00020A23">
        <w:rPr>
          <w:sz w:val="24"/>
          <w:szCs w:val="24"/>
        </w:rPr>
        <w:t>Скважина № 1871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02:46:080310:5, установленной Решением Главного государственного санитарного врача по Республике Башкортостан от 13.04.2022 № 242/СЗЗ в размере:</w:t>
      </w:r>
    </w:p>
    <w:p w:rsidR="00B6245A" w:rsidRPr="00020A23" w:rsidRDefault="00C97585">
      <w:pPr>
        <w:widowControl w:val="0"/>
        <w:spacing w:line="276" w:lineRule="auto"/>
        <w:ind w:left="1069" w:right="-1"/>
        <w:jc w:val="both"/>
        <w:rPr>
          <w:color w:val="000000"/>
          <w:sz w:val="24"/>
          <w:szCs w:val="24"/>
          <w:lang w:eastAsia="ru-RU"/>
        </w:rPr>
      </w:pPr>
      <w:r w:rsidRPr="00020A23">
        <w:rPr>
          <w:color w:val="000000"/>
          <w:sz w:val="24"/>
          <w:szCs w:val="24"/>
          <w:lang w:eastAsia="ru-RU"/>
        </w:rPr>
        <w:t>- во всех направлениях - 100 м.</w:t>
      </w:r>
    </w:p>
    <w:p w:rsidR="00B6245A" w:rsidRPr="00020A23" w:rsidRDefault="00C97585">
      <w:pPr>
        <w:widowControl w:val="0"/>
        <w:numPr>
          <w:ilvl w:val="0"/>
          <w:numId w:val="2"/>
        </w:numPr>
        <w:spacing w:line="276" w:lineRule="auto"/>
        <w:ind w:right="-1"/>
        <w:jc w:val="both"/>
        <w:rPr>
          <w:sz w:val="24"/>
          <w:szCs w:val="24"/>
        </w:rPr>
      </w:pPr>
      <w:r w:rsidRPr="00020A23">
        <w:rPr>
          <w:sz w:val="24"/>
          <w:szCs w:val="24"/>
        </w:rPr>
        <w:t>Скважина № 1349 Туймазинского нефтяного месторождения, адрес фактического осуществления деятельности:</w:t>
      </w:r>
      <w:r w:rsidRPr="00020A23">
        <w:rPr>
          <w:sz w:val="24"/>
          <w:szCs w:val="24"/>
        </w:rPr>
        <w:tab/>
        <w:t>Республика Башкортостан, Туймазинский район, с/с. Старотуймазинский, с. Старые Туймазы, земельный участок с кадастровым номером: 02:46:080303:189, установленной Решением Главного государственного санитарного врача по Республике Башкортостан от 12.04.2022 № 220/СЗЗ в размере:</w:t>
      </w:r>
    </w:p>
    <w:p w:rsidR="00B6245A" w:rsidRPr="00020A23" w:rsidRDefault="00C97585">
      <w:pPr>
        <w:widowControl w:val="0"/>
        <w:spacing w:line="276" w:lineRule="auto"/>
        <w:ind w:left="993" w:right="-1"/>
        <w:jc w:val="both"/>
        <w:rPr>
          <w:sz w:val="24"/>
          <w:szCs w:val="24"/>
        </w:rPr>
      </w:pPr>
      <w:r w:rsidRPr="00020A23">
        <w:rPr>
          <w:color w:val="000000"/>
          <w:sz w:val="24"/>
          <w:szCs w:val="24"/>
          <w:lang w:eastAsia="ru-RU"/>
        </w:rPr>
        <w:t xml:space="preserve">- в северо-западном направлении - 262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spacing w:line="276" w:lineRule="auto"/>
        <w:ind w:left="993" w:right="-1"/>
        <w:jc w:val="both"/>
        <w:rPr>
          <w:sz w:val="24"/>
          <w:szCs w:val="24"/>
        </w:rPr>
      </w:pPr>
      <w:r w:rsidRPr="00020A23">
        <w:rPr>
          <w:color w:val="000000"/>
          <w:sz w:val="24"/>
          <w:szCs w:val="24"/>
          <w:lang w:eastAsia="ru-RU"/>
        </w:rPr>
        <w:t xml:space="preserve">- в южном направлении - 0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spacing w:line="276" w:lineRule="auto"/>
        <w:ind w:left="993" w:right="-1"/>
        <w:jc w:val="both"/>
        <w:rPr>
          <w:sz w:val="24"/>
          <w:szCs w:val="24"/>
        </w:rPr>
      </w:pPr>
      <w:r w:rsidRPr="00020A23">
        <w:rPr>
          <w:color w:val="000000"/>
          <w:sz w:val="24"/>
          <w:szCs w:val="24"/>
          <w:lang w:eastAsia="ru-RU"/>
        </w:rPr>
        <w:t xml:space="preserve">- в восточном направлении - 123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spacing w:line="276" w:lineRule="auto"/>
        <w:ind w:left="993" w:right="-1"/>
        <w:jc w:val="both"/>
        <w:rPr>
          <w:color w:val="000000"/>
          <w:sz w:val="24"/>
          <w:szCs w:val="24"/>
          <w:lang w:eastAsia="ru-RU"/>
        </w:rPr>
      </w:pPr>
      <w:r w:rsidRPr="00020A23">
        <w:rPr>
          <w:color w:val="000000"/>
          <w:sz w:val="24"/>
          <w:szCs w:val="24"/>
          <w:lang w:eastAsia="ru-RU"/>
        </w:rPr>
        <w:t xml:space="preserve">- в западном направлении - 300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numPr>
          <w:ilvl w:val="0"/>
          <w:numId w:val="2"/>
        </w:numPr>
        <w:spacing w:line="276" w:lineRule="auto"/>
        <w:ind w:right="-1"/>
        <w:jc w:val="both"/>
        <w:rPr>
          <w:sz w:val="24"/>
          <w:szCs w:val="24"/>
        </w:rPr>
      </w:pPr>
      <w:r w:rsidRPr="00020A23">
        <w:rPr>
          <w:color w:val="000000"/>
          <w:sz w:val="24"/>
          <w:szCs w:val="24"/>
          <w:lang w:eastAsia="ru-RU"/>
        </w:rPr>
        <w:t>Скважина № 1291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02:46:150101:386, установленной Решением Главного государственного санитарного врача по Республике Башкортостан от 13.04.2022 № 273/СЗЗ в размере:</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во всех направлениях - 105 м.</w:t>
      </w:r>
    </w:p>
    <w:p w:rsidR="00B6245A" w:rsidRPr="00020A23" w:rsidRDefault="00C97585">
      <w:pPr>
        <w:widowControl w:val="0"/>
        <w:numPr>
          <w:ilvl w:val="0"/>
          <w:numId w:val="2"/>
        </w:numPr>
        <w:spacing w:line="276" w:lineRule="auto"/>
        <w:ind w:right="-1"/>
        <w:jc w:val="both"/>
        <w:rPr>
          <w:sz w:val="24"/>
          <w:szCs w:val="24"/>
        </w:rPr>
      </w:pPr>
      <w:r w:rsidRPr="00020A23">
        <w:rPr>
          <w:sz w:val="24"/>
          <w:szCs w:val="24"/>
        </w:rPr>
        <w:t>Скважина № 372с1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2:46:0:834, установленной Решением Главного государственного санитарного врача по Республике Башкортостан от 17.05.2022 № 455/СЗЗ в размере:</w:t>
      </w:r>
    </w:p>
    <w:p w:rsidR="00B6245A" w:rsidRPr="00020A23" w:rsidRDefault="00C97585">
      <w:pPr>
        <w:widowControl w:val="0"/>
        <w:spacing w:line="276" w:lineRule="auto"/>
        <w:ind w:left="1134" w:right="-1"/>
        <w:jc w:val="both"/>
        <w:rPr>
          <w:sz w:val="24"/>
          <w:szCs w:val="24"/>
        </w:rPr>
      </w:pPr>
      <w:r w:rsidRPr="00020A23">
        <w:rPr>
          <w:sz w:val="24"/>
          <w:szCs w:val="24"/>
        </w:rPr>
        <w:t xml:space="preserve">- в восточном направлении – от 73 м до 300 м от границы </w:t>
      </w:r>
      <w:proofErr w:type="spellStart"/>
      <w:r w:rsidRPr="00020A23">
        <w:rPr>
          <w:sz w:val="24"/>
          <w:szCs w:val="24"/>
        </w:rPr>
        <w:t>промплощадки</w:t>
      </w:r>
      <w:proofErr w:type="spellEnd"/>
      <w:r w:rsidRPr="00020A23">
        <w:rPr>
          <w:sz w:val="24"/>
          <w:szCs w:val="24"/>
        </w:rPr>
        <w:t xml:space="preserve"> до границы жилой зоны;</w:t>
      </w:r>
    </w:p>
    <w:p w:rsidR="00B6245A" w:rsidRPr="00020A23" w:rsidRDefault="00C97585">
      <w:pPr>
        <w:widowControl w:val="0"/>
        <w:spacing w:line="276" w:lineRule="auto"/>
        <w:ind w:left="1134" w:right="-1"/>
        <w:jc w:val="both"/>
        <w:rPr>
          <w:sz w:val="24"/>
          <w:szCs w:val="24"/>
        </w:rPr>
      </w:pPr>
      <w:r w:rsidRPr="00020A23">
        <w:rPr>
          <w:sz w:val="24"/>
          <w:szCs w:val="24"/>
        </w:rPr>
        <w:t xml:space="preserve">- в других направлениях – 300 м от границ </w:t>
      </w:r>
      <w:proofErr w:type="spellStart"/>
      <w:r w:rsidRPr="00020A23">
        <w:rPr>
          <w:sz w:val="24"/>
          <w:szCs w:val="24"/>
        </w:rPr>
        <w:t>промплощадки</w:t>
      </w:r>
      <w:proofErr w:type="spellEnd"/>
      <w:r w:rsidRPr="00020A23">
        <w:rPr>
          <w:sz w:val="24"/>
          <w:szCs w:val="24"/>
        </w:rPr>
        <w:t>.</w:t>
      </w:r>
    </w:p>
    <w:p w:rsidR="00B6245A" w:rsidRPr="00020A23" w:rsidRDefault="00C97585">
      <w:pPr>
        <w:widowControl w:val="0"/>
        <w:numPr>
          <w:ilvl w:val="0"/>
          <w:numId w:val="2"/>
        </w:numPr>
        <w:spacing w:line="276" w:lineRule="auto"/>
        <w:ind w:right="-1"/>
        <w:jc w:val="both"/>
        <w:rPr>
          <w:sz w:val="24"/>
          <w:szCs w:val="24"/>
        </w:rPr>
      </w:pPr>
      <w:r w:rsidRPr="00020A23">
        <w:rPr>
          <w:color w:val="000000"/>
          <w:sz w:val="24"/>
          <w:szCs w:val="24"/>
          <w:lang w:eastAsia="ru-RU"/>
        </w:rPr>
        <w:t>Одиночная скважина № 423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02:46:080206:16, установленной Решением Главного государственного санитарного врача по Республике Башкортостан от 17.05.2022 № 461/СЗЗ в размере:</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во всех направлениях –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numPr>
          <w:ilvl w:val="0"/>
          <w:numId w:val="2"/>
        </w:numPr>
        <w:spacing w:line="276" w:lineRule="auto"/>
        <w:ind w:right="-1"/>
        <w:jc w:val="both"/>
        <w:rPr>
          <w:sz w:val="24"/>
          <w:szCs w:val="24"/>
        </w:rPr>
      </w:pPr>
      <w:r w:rsidRPr="00020A23">
        <w:rPr>
          <w:color w:val="000000"/>
          <w:sz w:val="24"/>
          <w:szCs w:val="24"/>
          <w:lang w:eastAsia="ru-RU"/>
        </w:rPr>
        <w:t xml:space="preserve">Площадка одиночной скважины №1464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02:46:150101:244 (ЕЗП 02:46:000000:298), установленной Решением Главного государственного санитарного </w:t>
      </w:r>
      <w:r w:rsidRPr="00020A23">
        <w:rPr>
          <w:color w:val="000000"/>
          <w:sz w:val="24"/>
          <w:szCs w:val="24"/>
          <w:lang w:eastAsia="ru-RU"/>
        </w:rPr>
        <w:lastRenderedPageBreak/>
        <w:t>врача по Республике Башкортостан от 07.10.2022 № 764/СЗЗ в размере:</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-во всех направлениях - 300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spacing w:line="276" w:lineRule="auto"/>
        <w:ind w:right="-1" w:firstLine="709"/>
        <w:jc w:val="both"/>
        <w:rPr>
          <w:color w:val="000000"/>
          <w:sz w:val="24"/>
          <w:szCs w:val="24"/>
          <w:lang w:eastAsia="ru-RU"/>
        </w:rPr>
      </w:pPr>
      <w:r w:rsidRPr="00020A23">
        <w:rPr>
          <w:color w:val="000000"/>
          <w:sz w:val="24"/>
          <w:szCs w:val="24"/>
          <w:lang w:eastAsia="ru-RU"/>
        </w:rPr>
        <w:t>дополнить новым пунктом 2 следующего содержания:</w:t>
      </w:r>
    </w:p>
    <w:p w:rsidR="00B6245A" w:rsidRPr="00020A23" w:rsidRDefault="00C97585">
      <w:pPr>
        <w:widowControl w:val="0"/>
        <w:spacing w:line="276" w:lineRule="auto"/>
        <w:ind w:right="-1" w:firstLine="709"/>
        <w:jc w:val="both"/>
        <w:rPr>
          <w:color w:val="000000"/>
          <w:sz w:val="24"/>
          <w:szCs w:val="24"/>
          <w:lang w:eastAsia="ru-RU"/>
        </w:rPr>
      </w:pPr>
      <w:r w:rsidRPr="00020A23">
        <w:rPr>
          <w:color w:val="000000"/>
          <w:sz w:val="24"/>
          <w:szCs w:val="24"/>
          <w:lang w:eastAsia="ru-RU"/>
        </w:rPr>
        <w:t>«2. Отобразить санитарно-защитные зоны для объектов, указанных в пункте 1, в карте градостроительного зонирования сельского поселения Старотуймазинский сельсовет муниципального района Туймазинский район Республики Башкортостан в части границ зон действия ограничений по природно-экологическим и санитарно-гигиеническим требованиям и в карте зон с особыми условиями использования территорий в части границ охранной зоны нефтепроводов.»;</w:t>
      </w:r>
    </w:p>
    <w:p w:rsidR="00B6245A" w:rsidRPr="00020A23" w:rsidRDefault="00C97585">
      <w:pPr>
        <w:widowControl w:val="0"/>
        <w:spacing w:line="276" w:lineRule="auto"/>
        <w:ind w:right="-1" w:firstLine="709"/>
        <w:jc w:val="both"/>
        <w:rPr>
          <w:sz w:val="24"/>
          <w:szCs w:val="24"/>
        </w:rPr>
      </w:pPr>
      <w:r w:rsidRPr="00020A23">
        <w:rPr>
          <w:color w:val="000000"/>
          <w:sz w:val="24"/>
          <w:szCs w:val="24"/>
          <w:lang w:eastAsia="ru-RU"/>
        </w:rPr>
        <w:t>пункты 2, 3 соответственно считать пунктами 3, 4.</w:t>
      </w:r>
    </w:p>
    <w:p w:rsidR="00B6245A" w:rsidRPr="00020A23" w:rsidRDefault="00C40B3E">
      <w:pPr>
        <w:tabs>
          <w:tab w:val="left" w:pos="851"/>
          <w:tab w:val="left" w:pos="993"/>
          <w:tab w:val="left" w:pos="1276"/>
        </w:tabs>
        <w:spacing w:after="200" w:line="276" w:lineRule="auto"/>
        <w:ind w:firstLine="709"/>
        <w:contextualSpacing/>
        <w:jc w:val="both"/>
        <w:rPr>
          <w:sz w:val="24"/>
          <w:szCs w:val="24"/>
        </w:rPr>
      </w:pPr>
      <w:r w:rsidRPr="00020A23">
        <w:rPr>
          <w:color w:val="000000"/>
          <w:sz w:val="24"/>
          <w:szCs w:val="24"/>
          <w:lang w:eastAsia="ru-RU"/>
        </w:rPr>
        <w:t>4</w:t>
      </w:r>
      <w:r w:rsidR="00C97585" w:rsidRPr="00020A23">
        <w:rPr>
          <w:color w:val="000000"/>
          <w:sz w:val="24"/>
          <w:szCs w:val="24"/>
          <w:lang w:eastAsia="ru-RU"/>
        </w:rPr>
        <w:t xml:space="preserve">. Внести следующие </w:t>
      </w:r>
      <w:r w:rsidR="00C97585" w:rsidRPr="00020A23">
        <w:rPr>
          <w:sz w:val="24"/>
          <w:szCs w:val="24"/>
          <w:lang w:eastAsia="ru-RU"/>
        </w:rPr>
        <w:t xml:space="preserve">изменения в решение Совета сельского поселения Старотуймазинский сельсовет муниципального района Туймазинский район Республики Башкортостан № 198 от 24.04.2023 года «О внесении изменений и дополнений в решение Совета сельского поселения Старотуймазинский сельсовет муниципального района Туймазинский район Республики Башкортостан № 69 от 26.12.2016 года «Об утверждении Правил землепользования и застройки  сельского поселения Старотуймазинский сельсовет муниципального района Туймазинский район Республики Башкортостан»: </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пункт 1 изложить в следующей редакции: </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«1. </w:t>
      </w:r>
      <w:r w:rsidRPr="00020A23">
        <w:rPr>
          <w:color w:val="000000"/>
          <w:sz w:val="24"/>
          <w:szCs w:val="24"/>
          <w:lang w:eastAsia="ru-RU"/>
        </w:rPr>
        <w:t xml:space="preserve">Внести </w:t>
      </w:r>
      <w:r w:rsidRPr="00020A23">
        <w:rPr>
          <w:sz w:val="24"/>
          <w:szCs w:val="24"/>
          <w:lang w:eastAsia="ru-RU"/>
        </w:rPr>
        <w:t xml:space="preserve">изменения в Правила </w:t>
      </w:r>
      <w:r w:rsidRPr="00020A23">
        <w:rPr>
          <w:color w:val="000000"/>
          <w:sz w:val="24"/>
          <w:szCs w:val="24"/>
          <w:lang w:eastAsia="ru-RU"/>
        </w:rPr>
        <w:t xml:space="preserve">землепользования и застройки сельского поселения Старотуймазинский сельсовет муниципального образования Туймазинский район Республики Башкортостан, утвержденные решением Совета сельского поселения Старотуймазинский сельсовет Туймазинский район Республика Башкортостан № 69 от 26.12.2016 г., </w:t>
      </w:r>
      <w:r w:rsidRPr="00020A23">
        <w:rPr>
          <w:bCs/>
          <w:sz w:val="24"/>
          <w:szCs w:val="24"/>
          <w:lang w:eastAsia="ru-RU"/>
        </w:rPr>
        <w:t>в части отображения границ зон с особыми условиями использования территорий (охранной зоны нефтепроводов) санитарно-защитной зоны следующих объектов:</w:t>
      </w:r>
    </w:p>
    <w:p w:rsidR="00B6245A" w:rsidRPr="00020A23" w:rsidRDefault="00C97585">
      <w:pPr>
        <w:widowControl w:val="0"/>
        <w:numPr>
          <w:ilvl w:val="0"/>
          <w:numId w:val="5"/>
        </w:numPr>
        <w:spacing w:line="276" w:lineRule="auto"/>
        <w:ind w:right="-1"/>
        <w:jc w:val="both"/>
        <w:rPr>
          <w:sz w:val="24"/>
          <w:szCs w:val="24"/>
        </w:rPr>
      </w:pPr>
      <w:r w:rsidRPr="00020A23">
        <w:rPr>
          <w:color w:val="000000"/>
          <w:sz w:val="24"/>
          <w:szCs w:val="24"/>
          <w:lang w:eastAsia="ru-RU"/>
        </w:rPr>
        <w:t>- для автозаправочной станции № 02-184 Регионального отделения «Башкирия» (Западный сектор) Общества с ограниченной ответственностью «</w:t>
      </w:r>
      <w:proofErr w:type="spellStart"/>
      <w:r w:rsidRPr="00020A23">
        <w:rPr>
          <w:color w:val="000000"/>
          <w:sz w:val="24"/>
          <w:szCs w:val="24"/>
          <w:lang w:eastAsia="ru-RU"/>
        </w:rPr>
        <w:t>Башнефть</w:t>
      </w:r>
      <w:proofErr w:type="spellEnd"/>
      <w:r w:rsidRPr="00020A23">
        <w:rPr>
          <w:color w:val="000000"/>
          <w:sz w:val="24"/>
          <w:szCs w:val="24"/>
          <w:lang w:eastAsia="ru-RU"/>
        </w:rPr>
        <w:t xml:space="preserve">-Розница», адрес фактического осуществления деятельности: Республика Башкортостан, Туймазинский район, с. Старые Туймазы, трасса «Туймазы-Октябрьский» 8 км. Кадастровый номер земельного участка: 02:46:080206:24, находящийся в составе единого землепользования 02:46:000000:298, установленной Решением Главного государственного санитарного врача по Республике Башкортостан от 05.12.2022 № 931/СЗЗ  в размере: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северном направлении – 21 м;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северо-восточном направлении – 19 м; </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в восточном направлении – 22 м;</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юго-восточном направлении – 66 м;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южном направлении – 100 м;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юго-западном направлении – 0 м;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западном направлении – 15 м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в северо-западном направлении – 23 м.</w:t>
      </w:r>
    </w:p>
    <w:p w:rsidR="00B6245A" w:rsidRPr="00020A23" w:rsidRDefault="00C97585">
      <w:pPr>
        <w:widowControl w:val="0"/>
        <w:numPr>
          <w:ilvl w:val="0"/>
          <w:numId w:val="5"/>
        </w:numPr>
        <w:spacing w:line="276" w:lineRule="auto"/>
        <w:ind w:right="-1"/>
        <w:jc w:val="both"/>
        <w:rPr>
          <w:sz w:val="24"/>
          <w:szCs w:val="24"/>
        </w:rPr>
      </w:pPr>
      <w:r w:rsidRPr="00020A23">
        <w:rPr>
          <w:color w:val="000000"/>
          <w:sz w:val="24"/>
          <w:szCs w:val="24"/>
          <w:lang w:eastAsia="ru-RU"/>
        </w:rPr>
        <w:t xml:space="preserve">- </w:t>
      </w:r>
      <w:r w:rsidRPr="00020A23">
        <w:rPr>
          <w:bCs/>
          <w:sz w:val="24"/>
          <w:szCs w:val="24"/>
          <w:lang w:eastAsia="ru-RU"/>
        </w:rPr>
        <w:t>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 xml:space="preserve">» </w:t>
      </w:r>
      <w:r w:rsidRPr="00020A23">
        <w:rPr>
          <w:color w:val="000000"/>
          <w:sz w:val="24"/>
          <w:szCs w:val="24"/>
          <w:lang w:eastAsia="ru-RU"/>
        </w:rPr>
        <w:t xml:space="preserve">Скважина № 1348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2:46:0:1331, установленной Решением Главного государственного санитарного врача по Республике Башкортостан от 13.04.2022 № 281/СЗЗ в размере: </w:t>
      </w:r>
    </w:p>
    <w:p w:rsidR="00B6245A" w:rsidRPr="00020A23" w:rsidRDefault="00C97585">
      <w:pPr>
        <w:widowControl w:val="0"/>
        <w:spacing w:line="276" w:lineRule="auto"/>
        <w:ind w:right="-1" w:firstLine="1134"/>
        <w:jc w:val="both"/>
        <w:rPr>
          <w:color w:val="000000"/>
          <w:sz w:val="24"/>
          <w:szCs w:val="24"/>
          <w:lang w:eastAsia="ru-RU"/>
        </w:rPr>
      </w:pPr>
      <w:r w:rsidRPr="00020A23">
        <w:rPr>
          <w:color w:val="000000"/>
          <w:sz w:val="24"/>
          <w:szCs w:val="24"/>
          <w:lang w:eastAsia="ru-RU"/>
        </w:rPr>
        <w:t>- во всех направлениях – 4 м.</w:t>
      </w:r>
    </w:p>
    <w:p w:rsidR="00B6245A" w:rsidRPr="00020A23" w:rsidRDefault="00C97585">
      <w:pPr>
        <w:widowControl w:val="0"/>
        <w:numPr>
          <w:ilvl w:val="0"/>
          <w:numId w:val="5"/>
        </w:numPr>
        <w:spacing w:line="276" w:lineRule="auto"/>
        <w:ind w:right="-1"/>
        <w:jc w:val="both"/>
        <w:rPr>
          <w:sz w:val="24"/>
          <w:szCs w:val="24"/>
        </w:rPr>
      </w:pPr>
      <w:r w:rsidRPr="00020A23">
        <w:rPr>
          <w:color w:val="000000"/>
          <w:sz w:val="24"/>
          <w:szCs w:val="24"/>
          <w:lang w:eastAsia="ru-RU"/>
        </w:rPr>
        <w:t xml:space="preserve">- </w:t>
      </w:r>
      <w:r w:rsidRPr="00020A23">
        <w:rPr>
          <w:bCs/>
          <w:sz w:val="24"/>
          <w:szCs w:val="24"/>
          <w:lang w:eastAsia="ru-RU"/>
        </w:rPr>
        <w:t>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 xml:space="preserve">» </w:t>
      </w:r>
      <w:r w:rsidRPr="00020A23">
        <w:rPr>
          <w:color w:val="000000"/>
          <w:sz w:val="24"/>
          <w:szCs w:val="24"/>
          <w:lang w:eastAsia="ru-RU"/>
        </w:rPr>
        <w:lastRenderedPageBreak/>
        <w:t xml:space="preserve">Куст скважин №116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02:46:150101:319, установленной Решением Главного государственного санитарного врача по Республике Башкортостан от 29.09.2022 № 759/СЗЗ в размере: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северном направлении на расстоянии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северо-восточном направлении – на расстоянии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восточном направлении – на расстоянии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юго-восточном направлении – на расстоянии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южном направлении – с минимальным расстоянием 70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юго-западном направлении – с минимальным расстоянием 55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западном направлении – с минимальным расстоянием 167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right="-1" w:firstLine="1134"/>
        <w:jc w:val="both"/>
        <w:rPr>
          <w:sz w:val="24"/>
          <w:szCs w:val="24"/>
        </w:rPr>
      </w:pPr>
      <w:r w:rsidRPr="00020A23">
        <w:rPr>
          <w:color w:val="000000"/>
          <w:sz w:val="24"/>
          <w:szCs w:val="24"/>
          <w:lang w:eastAsia="ru-RU"/>
        </w:rPr>
        <w:t xml:space="preserve">- в северо-западном направлении – на расстоянии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numPr>
          <w:ilvl w:val="0"/>
          <w:numId w:val="5"/>
        </w:numPr>
        <w:spacing w:line="276" w:lineRule="auto"/>
        <w:ind w:right="-1"/>
        <w:jc w:val="both"/>
        <w:rPr>
          <w:sz w:val="24"/>
          <w:szCs w:val="24"/>
        </w:rPr>
      </w:pPr>
      <w:r w:rsidRPr="00020A23">
        <w:rPr>
          <w:color w:val="000000"/>
          <w:sz w:val="24"/>
          <w:szCs w:val="24"/>
          <w:lang w:eastAsia="ru-RU"/>
        </w:rPr>
        <w:t xml:space="preserve">- </w:t>
      </w:r>
      <w:r w:rsidRPr="00020A23">
        <w:rPr>
          <w:bCs/>
          <w:sz w:val="24"/>
          <w:szCs w:val="24"/>
          <w:lang w:eastAsia="ru-RU"/>
        </w:rPr>
        <w:t>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 xml:space="preserve">» </w:t>
      </w:r>
      <w:r w:rsidRPr="00020A23">
        <w:rPr>
          <w:color w:val="000000"/>
          <w:sz w:val="24"/>
          <w:szCs w:val="24"/>
          <w:lang w:eastAsia="ru-RU"/>
        </w:rPr>
        <w:t xml:space="preserve">Одиночная скважина №840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02:46:150101:421, установленной Решением Главного государственного санитарного врача по Республике Башкортостан от 29.09.2022 № 758/СЗЗ в размере: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северном направлении – с минимальным расстоянием 116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северо-восточном направлении – на расстоянии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восточном направлении – на расстоянии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юго-восточном направлении – с минимальным расстоянием 49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южном направлении – с минимальным расстоянием 45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юго-западном направлении – с минимальным расстоянием 196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западном направлении – на расстоянии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северо-западном направлении – с минимальным расстоянием 240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numPr>
          <w:ilvl w:val="0"/>
          <w:numId w:val="5"/>
        </w:numPr>
        <w:spacing w:line="276" w:lineRule="auto"/>
        <w:ind w:right="-1"/>
        <w:jc w:val="both"/>
        <w:rPr>
          <w:sz w:val="24"/>
          <w:szCs w:val="24"/>
        </w:rPr>
      </w:pPr>
      <w:r w:rsidRPr="00020A23">
        <w:rPr>
          <w:color w:val="000000"/>
          <w:sz w:val="24"/>
          <w:szCs w:val="24"/>
          <w:lang w:eastAsia="ru-RU"/>
        </w:rPr>
        <w:t xml:space="preserve">- </w:t>
      </w:r>
      <w:r w:rsidRPr="00020A23">
        <w:rPr>
          <w:bCs/>
          <w:sz w:val="24"/>
          <w:szCs w:val="24"/>
          <w:lang w:eastAsia="ru-RU"/>
        </w:rPr>
        <w:t>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w:t>
      </w:r>
      <w:r w:rsidRPr="00020A23">
        <w:rPr>
          <w:color w:val="000000"/>
          <w:sz w:val="24"/>
          <w:szCs w:val="24"/>
          <w:lang w:eastAsia="ru-RU"/>
        </w:rPr>
        <w:t xml:space="preserve"> Одиночная скважина № 353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02:46:150101:234 (ЕЗП 02:46:000000:298), установленной Решением Главного государственного санитарного врача по Республике Башкортостан от 03.10.2022 № 761/СЗЗ в размере: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северном направлении – на расстоянии 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северо-восточном направлении – с минимальным расстоянием 87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восточном направлении – с минимальным расстоянием 58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юго-восточном направлении – с минимальным расстоянием 43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южном направлении – на расстоянии 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юго-западном направлении – на расстоянии 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lastRenderedPageBreak/>
        <w:t xml:space="preserve">- в западном направлении – на расстоянии 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северо-западном направлении – на расстоянии 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numPr>
          <w:ilvl w:val="0"/>
          <w:numId w:val="5"/>
        </w:numPr>
        <w:spacing w:line="276" w:lineRule="auto"/>
        <w:ind w:right="-1"/>
        <w:jc w:val="both"/>
        <w:rPr>
          <w:sz w:val="24"/>
          <w:szCs w:val="24"/>
        </w:rPr>
      </w:pPr>
      <w:r w:rsidRPr="00020A23">
        <w:rPr>
          <w:color w:val="000000"/>
          <w:sz w:val="24"/>
          <w:szCs w:val="24"/>
          <w:lang w:eastAsia="ru-RU"/>
        </w:rPr>
        <w:t>-</w:t>
      </w:r>
      <w:r w:rsidRPr="00020A23">
        <w:rPr>
          <w:b/>
          <w:bCs/>
          <w:color w:val="000000"/>
          <w:sz w:val="24"/>
          <w:szCs w:val="24"/>
          <w:lang w:eastAsia="ru-RU"/>
        </w:rPr>
        <w:t xml:space="preserve"> </w:t>
      </w:r>
      <w:r w:rsidRPr="00020A23">
        <w:rPr>
          <w:bCs/>
          <w:sz w:val="24"/>
          <w:szCs w:val="24"/>
          <w:lang w:eastAsia="ru-RU"/>
        </w:rPr>
        <w:t>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 xml:space="preserve">» </w:t>
      </w:r>
      <w:r w:rsidRPr="00020A23">
        <w:rPr>
          <w:color w:val="000000"/>
          <w:sz w:val="24"/>
          <w:szCs w:val="24"/>
          <w:lang w:eastAsia="ru-RU"/>
        </w:rPr>
        <w:t xml:space="preserve">Куст скважин № 131, одиночные скважины № 1972, 1976 и АГЗУ-2325 Туймазинского нефтяного месторождения», адрес фактического осуществления деятельности: Республика Башкортостан, Туймазинский район, земельные участки с кадастровыми номерами: 02:46:150101:419, 02:46:150101:420, 02:46:080310:20, установленной Решением Главного государственного санитарного врача по Республике Башкортостан от 14.10.2022 № 798/СЗЗ в размере: </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северном направлении – на минимальном расстоянии в 17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1972;</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северо-восточном направлении – на минимальном расстоянии в 20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1972;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восточном направлении – на минимальном расстоянии 72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АГЗУ-2325;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юго-восточном направлении – на минимальном расстоянии в 65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АГЗУ-2325;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южном направлении – на минимальном расстоянии 90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АГЗУ-2325;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юго-западном направлении – на минимальном расстоянии в 70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131;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западном направлении – на минимальном расстоянии в 10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1976;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северо-западном направлении – на минимальном расстоянии в 20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1976.</w:t>
      </w:r>
    </w:p>
    <w:p w:rsidR="00B6245A" w:rsidRPr="00020A23" w:rsidRDefault="00C97585">
      <w:pPr>
        <w:widowControl w:val="0"/>
        <w:numPr>
          <w:ilvl w:val="0"/>
          <w:numId w:val="5"/>
        </w:numPr>
        <w:spacing w:line="276" w:lineRule="auto"/>
        <w:ind w:right="-1"/>
        <w:jc w:val="both"/>
        <w:rPr>
          <w:sz w:val="24"/>
          <w:szCs w:val="24"/>
        </w:rPr>
      </w:pPr>
      <w:r w:rsidRPr="00020A23">
        <w:rPr>
          <w:color w:val="000000"/>
          <w:sz w:val="24"/>
          <w:szCs w:val="24"/>
          <w:lang w:eastAsia="ru-RU"/>
        </w:rPr>
        <w:t xml:space="preserve">- </w:t>
      </w:r>
      <w:r w:rsidRPr="00020A23">
        <w:rPr>
          <w:bCs/>
          <w:sz w:val="24"/>
          <w:szCs w:val="24"/>
          <w:lang w:eastAsia="ru-RU"/>
        </w:rPr>
        <w:t>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w:t>
      </w:r>
      <w:r w:rsidRPr="00020A23">
        <w:rPr>
          <w:color w:val="000000"/>
          <w:sz w:val="24"/>
          <w:szCs w:val="24"/>
          <w:lang w:eastAsia="ru-RU"/>
        </w:rPr>
        <w:t xml:space="preserve"> Куст скважин № 132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02:46:150101:417, установленной Решением Главного государственного санитарного врача по Республике Башкортостан от 14.10.2022 № 792/СЗЗ в размере: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северном направлении – с минимальным расстоянием 100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132; </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северо-восточном направлении – с минимальным расстоянием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132;</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восточном направлении – с минимальным расстоянием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132;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юго-восточном направлении – с минимальным расстоянием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132;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южном направлении – с минимальным расстоянием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132;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юго-западном направлении – с минимальным расстоянием 215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132;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западном направлении – с минимальным расстоянием 154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132;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xml:space="preserve">- в северо-западном направлении – с минимальным расстоянием 83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куста скважин № 132.</w:t>
      </w:r>
    </w:p>
    <w:p w:rsidR="00B6245A" w:rsidRPr="00020A23" w:rsidRDefault="00C97585">
      <w:pPr>
        <w:widowControl w:val="0"/>
        <w:numPr>
          <w:ilvl w:val="0"/>
          <w:numId w:val="5"/>
        </w:numPr>
        <w:spacing w:line="276" w:lineRule="auto"/>
        <w:ind w:right="-1"/>
        <w:jc w:val="both"/>
        <w:rPr>
          <w:sz w:val="24"/>
          <w:szCs w:val="24"/>
        </w:rPr>
      </w:pPr>
      <w:r w:rsidRPr="00020A23">
        <w:rPr>
          <w:color w:val="000000"/>
          <w:sz w:val="24"/>
          <w:szCs w:val="24"/>
          <w:lang w:eastAsia="ru-RU"/>
        </w:rPr>
        <w:t xml:space="preserve">- </w:t>
      </w:r>
      <w:r w:rsidRPr="00020A23">
        <w:rPr>
          <w:bCs/>
          <w:sz w:val="24"/>
          <w:szCs w:val="24"/>
          <w:lang w:eastAsia="ru-RU"/>
        </w:rPr>
        <w:t>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w:t>
      </w:r>
      <w:r w:rsidRPr="00020A23">
        <w:rPr>
          <w:color w:val="000000"/>
          <w:sz w:val="24"/>
          <w:szCs w:val="24"/>
          <w:lang w:eastAsia="ru-RU"/>
        </w:rPr>
        <w:t xml:space="preserve"> </w:t>
      </w:r>
      <w:r w:rsidRPr="00020A23">
        <w:rPr>
          <w:color w:val="000000"/>
          <w:sz w:val="24"/>
          <w:szCs w:val="24"/>
          <w:lang w:eastAsia="ru-RU"/>
        </w:rPr>
        <w:lastRenderedPageBreak/>
        <w:t xml:space="preserve">Куст скважин № 1313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02:46:080311:26, установленной Решением Главного государственного санитарного врача по Республике Башкортостан от 25.10.2022 № 823/СЗЗ в размере: </w:t>
      </w:r>
    </w:p>
    <w:p w:rsidR="00B6245A" w:rsidRPr="00020A23" w:rsidRDefault="00C97585">
      <w:pPr>
        <w:widowControl w:val="0"/>
        <w:spacing w:line="276" w:lineRule="auto"/>
        <w:ind w:left="1134" w:right="-1"/>
        <w:jc w:val="both"/>
        <w:rPr>
          <w:sz w:val="24"/>
          <w:szCs w:val="24"/>
        </w:rPr>
      </w:pPr>
      <w:r w:rsidRPr="00020A23">
        <w:rPr>
          <w:color w:val="000000"/>
          <w:sz w:val="24"/>
          <w:szCs w:val="24"/>
          <w:lang w:eastAsia="ru-RU"/>
        </w:rPr>
        <w:t>- во всех направлениях – 300 м.»;</w:t>
      </w:r>
    </w:p>
    <w:p w:rsidR="00B6245A" w:rsidRPr="00020A23" w:rsidRDefault="00C97585">
      <w:pPr>
        <w:widowControl w:val="0"/>
        <w:spacing w:line="276" w:lineRule="auto"/>
        <w:ind w:right="-1" w:firstLine="709"/>
        <w:jc w:val="both"/>
        <w:rPr>
          <w:color w:val="000000"/>
          <w:sz w:val="24"/>
          <w:szCs w:val="24"/>
          <w:lang w:eastAsia="ru-RU"/>
        </w:rPr>
      </w:pPr>
      <w:r w:rsidRPr="00020A23">
        <w:rPr>
          <w:color w:val="000000"/>
          <w:sz w:val="24"/>
          <w:szCs w:val="24"/>
          <w:lang w:eastAsia="ru-RU"/>
        </w:rPr>
        <w:t>дополнить новым пунктом 2 следующего содержания:</w:t>
      </w:r>
    </w:p>
    <w:p w:rsidR="00B6245A" w:rsidRPr="00020A23" w:rsidRDefault="00C97585">
      <w:pPr>
        <w:widowControl w:val="0"/>
        <w:spacing w:line="276" w:lineRule="auto"/>
        <w:ind w:right="-1" w:firstLine="709"/>
        <w:jc w:val="both"/>
        <w:rPr>
          <w:color w:val="000000"/>
          <w:sz w:val="24"/>
          <w:szCs w:val="24"/>
          <w:lang w:eastAsia="ru-RU"/>
        </w:rPr>
      </w:pPr>
      <w:r w:rsidRPr="00020A23">
        <w:rPr>
          <w:color w:val="000000"/>
          <w:sz w:val="24"/>
          <w:szCs w:val="24"/>
          <w:lang w:eastAsia="ru-RU"/>
        </w:rPr>
        <w:t>«2. Отобразить санитарно-защитные зоны для объектов, указанных в пункте 1, в карте градостроительного зонирования сельского поселения Старотуймазинский сельсовет муниципального района Туймазинский район Республики Башкортостан в части границ зон действия ограничений по природно-экологическим и санитарно-гигиеническим требованиям и в карте зон с особыми условиями использования территорий в части границ охранной зоны нефтепроводов.»;</w:t>
      </w:r>
    </w:p>
    <w:p w:rsidR="00B6245A" w:rsidRPr="00020A23" w:rsidRDefault="00C97585">
      <w:pPr>
        <w:widowControl w:val="0"/>
        <w:spacing w:line="276" w:lineRule="auto"/>
        <w:ind w:right="-1" w:firstLine="709"/>
        <w:jc w:val="both"/>
        <w:rPr>
          <w:sz w:val="24"/>
          <w:szCs w:val="24"/>
        </w:rPr>
      </w:pPr>
      <w:r w:rsidRPr="00020A23">
        <w:rPr>
          <w:color w:val="000000"/>
          <w:sz w:val="24"/>
          <w:szCs w:val="24"/>
          <w:lang w:eastAsia="ru-RU"/>
        </w:rPr>
        <w:t>пункты 2, 3 соответственно считать пунктами 3, 4.</w:t>
      </w:r>
    </w:p>
    <w:p w:rsidR="00B6245A" w:rsidRPr="00020A23" w:rsidRDefault="00C40B3E">
      <w:pPr>
        <w:tabs>
          <w:tab w:val="left" w:pos="851"/>
          <w:tab w:val="left" w:pos="993"/>
          <w:tab w:val="left" w:pos="1276"/>
        </w:tabs>
        <w:spacing w:after="200" w:line="276" w:lineRule="auto"/>
        <w:ind w:firstLine="709"/>
        <w:contextualSpacing/>
        <w:jc w:val="both"/>
        <w:rPr>
          <w:sz w:val="24"/>
          <w:szCs w:val="24"/>
        </w:rPr>
      </w:pPr>
      <w:r w:rsidRPr="00020A23">
        <w:rPr>
          <w:color w:val="000000"/>
          <w:sz w:val="24"/>
          <w:szCs w:val="24"/>
          <w:lang w:eastAsia="ru-RU"/>
        </w:rPr>
        <w:t>5</w:t>
      </w:r>
      <w:r w:rsidR="00C97585" w:rsidRPr="00020A23">
        <w:rPr>
          <w:color w:val="000000"/>
          <w:sz w:val="24"/>
          <w:szCs w:val="24"/>
          <w:lang w:eastAsia="ru-RU"/>
        </w:rPr>
        <w:t xml:space="preserve">. Внести следующие </w:t>
      </w:r>
      <w:r w:rsidR="00C97585" w:rsidRPr="00020A23">
        <w:rPr>
          <w:sz w:val="24"/>
          <w:szCs w:val="24"/>
          <w:lang w:eastAsia="ru-RU"/>
        </w:rPr>
        <w:t xml:space="preserve">изменения в решение Совета сельского поселения Старотуймазинский сельсовет муниципального района Туймазинский район Республики Башкортостан № 202 от 26.05.2023 года «О внесении изменений и дополнений в решение Совета сельского поселения Старотуймазинский сельсовет муниципального района Туймазинский район Республики Башкортостан № 69 от 26.12.2016 года «Об утверждении Правил землепользования и застройки  сельского поселения Старотуймазинский сельсовет муниципального района Туймазинский район Республики Башкортостан»: </w:t>
      </w:r>
    </w:p>
    <w:p w:rsidR="00B6245A" w:rsidRPr="00020A23" w:rsidRDefault="00C97585">
      <w:pPr>
        <w:tabs>
          <w:tab w:val="left" w:pos="851"/>
          <w:tab w:val="left" w:pos="993"/>
          <w:tab w:val="left" w:pos="1276"/>
        </w:tabs>
        <w:spacing w:after="200" w:line="276" w:lineRule="auto"/>
        <w:ind w:firstLine="709"/>
        <w:contextualSpacing/>
        <w:jc w:val="both"/>
        <w:rPr>
          <w:bCs/>
          <w:sz w:val="24"/>
          <w:szCs w:val="24"/>
          <w:lang w:eastAsia="ru-RU"/>
        </w:rPr>
      </w:pPr>
      <w:r w:rsidRPr="00020A23">
        <w:rPr>
          <w:bCs/>
          <w:sz w:val="24"/>
          <w:szCs w:val="24"/>
          <w:lang w:eastAsia="ru-RU"/>
        </w:rPr>
        <w:t xml:space="preserve">пункт 1 изложить в следующей редакции: </w:t>
      </w:r>
    </w:p>
    <w:p w:rsidR="00B6245A" w:rsidRPr="00020A23" w:rsidRDefault="00C97585">
      <w:pPr>
        <w:tabs>
          <w:tab w:val="left" w:pos="851"/>
          <w:tab w:val="left" w:pos="993"/>
          <w:tab w:val="left" w:pos="1276"/>
        </w:tabs>
        <w:spacing w:after="200" w:line="276" w:lineRule="auto"/>
        <w:ind w:firstLine="709"/>
        <w:contextualSpacing/>
        <w:jc w:val="both"/>
        <w:rPr>
          <w:sz w:val="24"/>
          <w:szCs w:val="24"/>
        </w:rPr>
      </w:pPr>
      <w:r w:rsidRPr="00020A23">
        <w:rPr>
          <w:bCs/>
          <w:sz w:val="24"/>
          <w:szCs w:val="24"/>
          <w:lang w:eastAsia="ru-RU"/>
        </w:rPr>
        <w:t xml:space="preserve">«1. </w:t>
      </w:r>
      <w:r w:rsidRPr="00020A23">
        <w:rPr>
          <w:color w:val="000000"/>
          <w:sz w:val="24"/>
          <w:szCs w:val="24"/>
          <w:lang w:eastAsia="ru-RU"/>
        </w:rPr>
        <w:t xml:space="preserve">Внести </w:t>
      </w:r>
      <w:r w:rsidRPr="00020A23">
        <w:rPr>
          <w:sz w:val="24"/>
          <w:szCs w:val="24"/>
          <w:lang w:eastAsia="ru-RU"/>
        </w:rPr>
        <w:t xml:space="preserve">изменения в Правила </w:t>
      </w:r>
      <w:r w:rsidRPr="00020A23">
        <w:rPr>
          <w:color w:val="000000"/>
          <w:sz w:val="24"/>
          <w:szCs w:val="24"/>
          <w:lang w:eastAsia="ru-RU"/>
        </w:rPr>
        <w:t xml:space="preserve">землепользования и застройки сельского поселения Старотуймазинский сельсовет муниципального образования Туймазинский район Республики Башкортостан, утвержденные решением Совета сельского поселения Старотуймазинский сельсовет Туймазинский район Республика Башкортостан № 69 от 26.12.2016 г., </w:t>
      </w:r>
      <w:r w:rsidRPr="00020A23">
        <w:rPr>
          <w:bCs/>
          <w:sz w:val="24"/>
          <w:szCs w:val="24"/>
          <w:lang w:eastAsia="ru-RU"/>
        </w:rPr>
        <w:t>в части отображения границ зон с особыми условиями использования территорий (охранной зоны нефтепроводов) санитарно-защитной зоны следующих объектов Публичного акционерного общества «Акционерная нефтяная Компания «</w:t>
      </w:r>
      <w:proofErr w:type="spellStart"/>
      <w:r w:rsidRPr="00020A23">
        <w:rPr>
          <w:bCs/>
          <w:sz w:val="24"/>
          <w:szCs w:val="24"/>
          <w:lang w:eastAsia="ru-RU"/>
        </w:rPr>
        <w:t>Башнефть</w:t>
      </w:r>
      <w:proofErr w:type="spellEnd"/>
      <w:r w:rsidRPr="00020A23">
        <w:rPr>
          <w:bCs/>
          <w:sz w:val="24"/>
          <w:szCs w:val="24"/>
          <w:lang w:eastAsia="ru-RU"/>
        </w:rPr>
        <w:t>»:</w:t>
      </w:r>
    </w:p>
    <w:p w:rsidR="00B6245A" w:rsidRPr="00020A23" w:rsidRDefault="00C97585">
      <w:pPr>
        <w:numPr>
          <w:ilvl w:val="0"/>
          <w:numId w:val="3"/>
        </w:numPr>
        <w:tabs>
          <w:tab w:val="left" w:pos="851"/>
          <w:tab w:val="left" w:pos="993"/>
          <w:tab w:val="left" w:pos="1276"/>
        </w:tabs>
        <w:spacing w:line="276" w:lineRule="auto"/>
        <w:jc w:val="both"/>
        <w:rPr>
          <w:sz w:val="24"/>
          <w:szCs w:val="24"/>
        </w:rPr>
      </w:pPr>
      <w:r w:rsidRPr="00020A23">
        <w:rPr>
          <w:color w:val="000000"/>
          <w:sz w:val="24"/>
          <w:szCs w:val="24"/>
          <w:lang w:eastAsia="ru-RU"/>
        </w:rPr>
        <w:t>Кустовая площадка № 1448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02:46:080205:313, установленной Решением Главного государственного санитарного врача по Республике Башкортостан от 17.05.2022 № 446/СЗЗ в размере:</w:t>
      </w:r>
    </w:p>
    <w:p w:rsidR="00B6245A" w:rsidRPr="00020A23" w:rsidRDefault="00C97585">
      <w:pPr>
        <w:tabs>
          <w:tab w:val="left" w:pos="851"/>
          <w:tab w:val="left" w:pos="993"/>
          <w:tab w:val="left" w:pos="1276"/>
        </w:tabs>
        <w:spacing w:line="276" w:lineRule="auto"/>
        <w:ind w:left="1134"/>
        <w:jc w:val="both"/>
        <w:rPr>
          <w:color w:val="000000"/>
          <w:sz w:val="24"/>
          <w:szCs w:val="24"/>
          <w:lang w:eastAsia="ru-RU"/>
        </w:rPr>
      </w:pPr>
      <w:r w:rsidRPr="00020A23">
        <w:rPr>
          <w:color w:val="000000"/>
          <w:sz w:val="24"/>
          <w:szCs w:val="24"/>
          <w:lang w:eastAsia="ru-RU"/>
        </w:rPr>
        <w:t xml:space="preserve">- во всех направлениях – 300 м от границы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numPr>
          <w:ilvl w:val="0"/>
          <w:numId w:val="3"/>
        </w:numPr>
        <w:spacing w:line="276" w:lineRule="auto"/>
        <w:ind w:right="-1"/>
        <w:jc w:val="both"/>
        <w:rPr>
          <w:sz w:val="24"/>
          <w:szCs w:val="24"/>
        </w:rPr>
      </w:pPr>
      <w:r w:rsidRPr="00020A23">
        <w:rPr>
          <w:color w:val="000000"/>
          <w:sz w:val="24"/>
          <w:szCs w:val="24"/>
          <w:lang w:eastAsia="ru-RU"/>
        </w:rPr>
        <w:t>Кустовые площадки № 1350 и № 356ТМЗ Туймазинского нефтяного месторождения, адрес фактического осуществления деятельности: Республика Башкортостан, Туймазинский район, кадастровые номера земельных участков: 02:46:080311:22, 02:46:000000:842, установленной Решением Главного государственного санитарного врача по Республике Башкортостан от 14.06.2022 № 576/СЗЗ в размере:</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с юго-запада – 207 м,</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во всех остальных направлениях – 300 м.</w:t>
      </w:r>
    </w:p>
    <w:p w:rsidR="00B6245A" w:rsidRPr="00020A23" w:rsidRDefault="00C97585">
      <w:pPr>
        <w:widowControl w:val="0"/>
        <w:numPr>
          <w:ilvl w:val="0"/>
          <w:numId w:val="3"/>
        </w:numPr>
        <w:spacing w:line="276" w:lineRule="auto"/>
        <w:ind w:right="-1"/>
        <w:jc w:val="both"/>
        <w:rPr>
          <w:sz w:val="24"/>
          <w:szCs w:val="24"/>
        </w:rPr>
      </w:pPr>
      <w:r w:rsidRPr="00020A23">
        <w:rPr>
          <w:color w:val="000000"/>
          <w:sz w:val="24"/>
          <w:szCs w:val="24"/>
          <w:lang w:eastAsia="ru-RU"/>
        </w:rPr>
        <w:t>Кустовая площадка № 2150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02:46:080311:29, установленной Решением Главного государственного санитарного врача по Республике Башкортостан от 14.06.2022 № 577/СЗЗ в размере:</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во всех направлениях – 300 м.</w:t>
      </w:r>
    </w:p>
    <w:p w:rsidR="00B6245A" w:rsidRPr="00020A23" w:rsidRDefault="00C97585">
      <w:pPr>
        <w:widowControl w:val="0"/>
        <w:numPr>
          <w:ilvl w:val="0"/>
          <w:numId w:val="3"/>
        </w:numPr>
        <w:spacing w:line="276" w:lineRule="auto"/>
        <w:ind w:right="-1"/>
        <w:jc w:val="both"/>
        <w:rPr>
          <w:sz w:val="24"/>
          <w:szCs w:val="24"/>
        </w:rPr>
      </w:pPr>
      <w:r w:rsidRPr="00020A23">
        <w:rPr>
          <w:color w:val="000000"/>
          <w:sz w:val="24"/>
          <w:szCs w:val="24"/>
          <w:lang w:eastAsia="ru-RU"/>
        </w:rPr>
        <w:lastRenderedPageBreak/>
        <w:t>Одиночная скважина № 1981 Туймазинского нефтяного месторождения, адрес фактического осуществления деятельности: Республика Башкортостан, Туймазинский район, кадастровый номер земельного участка: 02:46:080310:6, установленной Решением Главного государственного санитарного врача по Республике Башкортостан от 22.07.2022 № 630/СЗЗ в размере:</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во всех направлениях – 300 м.</w:t>
      </w:r>
    </w:p>
    <w:p w:rsidR="00B6245A" w:rsidRPr="00020A23" w:rsidRDefault="00C97585">
      <w:pPr>
        <w:widowControl w:val="0"/>
        <w:numPr>
          <w:ilvl w:val="0"/>
          <w:numId w:val="3"/>
        </w:numPr>
        <w:spacing w:line="276" w:lineRule="auto"/>
        <w:ind w:right="-1"/>
        <w:jc w:val="both"/>
        <w:rPr>
          <w:sz w:val="24"/>
          <w:szCs w:val="24"/>
        </w:rPr>
      </w:pPr>
      <w:r w:rsidRPr="00020A23">
        <w:rPr>
          <w:color w:val="000000"/>
          <w:sz w:val="24"/>
          <w:szCs w:val="24"/>
          <w:lang w:eastAsia="ru-RU"/>
        </w:rPr>
        <w:t>Одиночная скважина № 371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02:46:080310:165, установленной Решением Главного государственного санитарного врача по Республике Башкортостан от 27.09.2022 № 752/СЗЗ в размере:</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-во всех направлениях – 300 м от границ </w:t>
      </w:r>
      <w:proofErr w:type="spellStart"/>
      <w:r w:rsidRPr="00020A23">
        <w:rPr>
          <w:color w:val="000000"/>
          <w:sz w:val="24"/>
          <w:szCs w:val="24"/>
          <w:lang w:eastAsia="ru-RU"/>
        </w:rPr>
        <w:t>промплощадки</w:t>
      </w:r>
      <w:proofErr w:type="spellEnd"/>
      <w:r w:rsidRPr="00020A23">
        <w:rPr>
          <w:color w:val="000000"/>
          <w:sz w:val="24"/>
          <w:szCs w:val="24"/>
          <w:lang w:eastAsia="ru-RU"/>
        </w:rPr>
        <w:t>.</w:t>
      </w:r>
    </w:p>
    <w:p w:rsidR="00B6245A" w:rsidRPr="00020A23" w:rsidRDefault="00C97585">
      <w:pPr>
        <w:widowControl w:val="0"/>
        <w:numPr>
          <w:ilvl w:val="0"/>
          <w:numId w:val="3"/>
        </w:numPr>
        <w:spacing w:line="276" w:lineRule="auto"/>
        <w:ind w:right="-1"/>
        <w:jc w:val="both"/>
        <w:rPr>
          <w:sz w:val="24"/>
          <w:szCs w:val="24"/>
        </w:rPr>
      </w:pPr>
      <w:r w:rsidRPr="00020A23">
        <w:rPr>
          <w:color w:val="000000"/>
          <w:sz w:val="24"/>
          <w:szCs w:val="24"/>
          <w:lang w:eastAsia="ru-RU"/>
        </w:rPr>
        <w:t>Одиночная скважина № 665 Туймазинского нефтяного месторождения, адрес фактического осуществления деятельности: Республика Башкортостан, Туймазинский район, земельный участок с кадастровым номером: 02:46:150101:415, установленной Решением Главного государственного санитарного врача по Республике Башкортостан от 14.10.2022 № 799/СЗЗ в размере:</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северном направлении – на расстоянии 300 м от границ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665;</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северо-восточном направлении – на расстоянии 300 м от границ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665;</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одиночной скважины № 665;</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юго-восточном направлении – на расстоянии 300 м от границ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665;</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южном направлении – с минимальным расстоянием 44 м от границ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665;</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юго-западном направлении – с минимальным расстоянием 64 м от границ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665;</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западном направлении – с минимальным расстоянием 67 м от границ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665;</w:t>
      </w:r>
    </w:p>
    <w:p w:rsidR="00B6245A" w:rsidRPr="00020A23" w:rsidRDefault="00C97585">
      <w:pPr>
        <w:widowControl w:val="0"/>
        <w:spacing w:line="276" w:lineRule="auto"/>
        <w:ind w:left="1134" w:right="-1"/>
        <w:jc w:val="both"/>
        <w:rPr>
          <w:color w:val="000000"/>
          <w:sz w:val="24"/>
          <w:szCs w:val="24"/>
          <w:lang w:eastAsia="ru-RU"/>
        </w:rPr>
      </w:pPr>
      <w:r w:rsidRPr="00020A23">
        <w:rPr>
          <w:color w:val="000000"/>
          <w:sz w:val="24"/>
          <w:szCs w:val="24"/>
          <w:lang w:eastAsia="ru-RU"/>
        </w:rPr>
        <w:t xml:space="preserve">- в северо-западном направлении – с минимальным расстоянием 74 м от границ </w:t>
      </w:r>
      <w:proofErr w:type="spellStart"/>
      <w:r w:rsidRPr="00020A23">
        <w:rPr>
          <w:color w:val="000000"/>
          <w:sz w:val="24"/>
          <w:szCs w:val="24"/>
          <w:lang w:eastAsia="ru-RU"/>
        </w:rPr>
        <w:t>промплощадки</w:t>
      </w:r>
      <w:proofErr w:type="spellEnd"/>
      <w:r w:rsidRPr="00020A23">
        <w:rPr>
          <w:color w:val="000000"/>
          <w:sz w:val="24"/>
          <w:szCs w:val="24"/>
          <w:lang w:eastAsia="ru-RU"/>
        </w:rPr>
        <w:t xml:space="preserve"> одиночной скважины № 665.»;</w:t>
      </w:r>
    </w:p>
    <w:p w:rsidR="00B6245A" w:rsidRPr="00020A23" w:rsidRDefault="00C97585">
      <w:pPr>
        <w:widowControl w:val="0"/>
        <w:spacing w:line="276" w:lineRule="auto"/>
        <w:ind w:right="-1" w:firstLine="709"/>
        <w:jc w:val="both"/>
        <w:rPr>
          <w:sz w:val="24"/>
          <w:szCs w:val="24"/>
        </w:rPr>
      </w:pPr>
      <w:r w:rsidRPr="00020A23">
        <w:rPr>
          <w:color w:val="000000"/>
          <w:sz w:val="24"/>
          <w:szCs w:val="24"/>
          <w:lang w:eastAsia="ru-RU"/>
        </w:rPr>
        <w:t>пункт 2 изложить в следующей редакции:</w:t>
      </w:r>
    </w:p>
    <w:p w:rsidR="00B6245A" w:rsidRPr="00020A23" w:rsidRDefault="00C97585">
      <w:pPr>
        <w:widowControl w:val="0"/>
        <w:spacing w:line="276" w:lineRule="auto"/>
        <w:ind w:right="-1" w:firstLine="709"/>
        <w:jc w:val="both"/>
        <w:rPr>
          <w:color w:val="000000"/>
          <w:sz w:val="24"/>
          <w:szCs w:val="24"/>
          <w:lang w:eastAsia="ru-RU"/>
        </w:rPr>
      </w:pPr>
      <w:r w:rsidRPr="00020A23">
        <w:rPr>
          <w:color w:val="000000"/>
          <w:sz w:val="24"/>
          <w:szCs w:val="24"/>
          <w:lang w:eastAsia="ru-RU"/>
        </w:rPr>
        <w:t>«2. Отобразить санитарно-защитные зоны для объектов, указанных в пункте 1, в карте градостроительного зонирования сельского поселения Старотуймазинский сельсовет муниципального района Туймазинский район Республики Башкортостан в части границ зон действия ограничений по природно-экологическим и санитарно-гигиеническим требованиям и в карте зон с особыми условиями использования территорий в части границ охранной зоны нефтепроводов.»</w:t>
      </w:r>
    </w:p>
    <w:p w:rsidR="00B6245A" w:rsidRPr="00020A23" w:rsidRDefault="00C40B3E">
      <w:pPr>
        <w:tabs>
          <w:tab w:val="left" w:pos="851"/>
          <w:tab w:val="left" w:pos="993"/>
          <w:tab w:val="left" w:pos="1276"/>
        </w:tabs>
        <w:spacing w:line="276" w:lineRule="auto"/>
        <w:ind w:firstLine="709"/>
        <w:jc w:val="both"/>
        <w:rPr>
          <w:color w:val="000000"/>
          <w:sz w:val="24"/>
          <w:szCs w:val="24"/>
          <w:lang w:eastAsia="ru-RU"/>
        </w:rPr>
      </w:pPr>
      <w:r w:rsidRPr="00020A23">
        <w:rPr>
          <w:color w:val="000000"/>
          <w:sz w:val="24"/>
          <w:szCs w:val="24"/>
          <w:lang w:eastAsia="ru-RU"/>
        </w:rPr>
        <w:t>6</w:t>
      </w:r>
      <w:r w:rsidR="00C97585" w:rsidRPr="00020A23">
        <w:rPr>
          <w:color w:val="000000"/>
          <w:sz w:val="24"/>
          <w:szCs w:val="24"/>
          <w:lang w:eastAsia="ru-RU"/>
        </w:rPr>
        <w:t>. Обнародовать данное решение на сайте администрации сельского поселения Старотуймазинский сельсовет муниципального района Туймазинский район Республики Башкортостан.</w:t>
      </w:r>
    </w:p>
    <w:p w:rsidR="00B6245A" w:rsidRPr="00020A23" w:rsidRDefault="00C40B3E">
      <w:pPr>
        <w:tabs>
          <w:tab w:val="left" w:pos="851"/>
          <w:tab w:val="left" w:pos="993"/>
          <w:tab w:val="left" w:pos="1276"/>
        </w:tabs>
        <w:spacing w:line="276" w:lineRule="auto"/>
        <w:ind w:firstLine="709"/>
        <w:jc w:val="both"/>
        <w:rPr>
          <w:color w:val="000000"/>
          <w:sz w:val="24"/>
          <w:szCs w:val="24"/>
          <w:lang w:eastAsia="ru-RU"/>
        </w:rPr>
      </w:pPr>
      <w:r w:rsidRPr="00020A23">
        <w:rPr>
          <w:color w:val="000000"/>
          <w:sz w:val="24"/>
          <w:szCs w:val="24"/>
          <w:lang w:eastAsia="ru-RU"/>
        </w:rPr>
        <w:t>7</w:t>
      </w:r>
      <w:r w:rsidR="00C97585" w:rsidRPr="00020A23">
        <w:rPr>
          <w:color w:val="000000"/>
          <w:sz w:val="24"/>
          <w:szCs w:val="24"/>
          <w:lang w:eastAsia="ru-RU"/>
        </w:rPr>
        <w:t>. Направить данное решение в орган регистрации прав для внесения сведений в Единый государственный реестр недвижимости в порядке межведомственного взаимодействия в установленные законодательством Российской Федерации сроки.</w:t>
      </w:r>
    </w:p>
    <w:p w:rsidR="00B6245A" w:rsidRPr="00020A23" w:rsidRDefault="00C40B3E">
      <w:pPr>
        <w:tabs>
          <w:tab w:val="left" w:pos="851"/>
          <w:tab w:val="left" w:pos="993"/>
          <w:tab w:val="left" w:pos="1276"/>
        </w:tabs>
        <w:spacing w:line="276" w:lineRule="auto"/>
        <w:ind w:firstLine="709"/>
        <w:jc w:val="both"/>
        <w:rPr>
          <w:sz w:val="24"/>
          <w:szCs w:val="24"/>
        </w:rPr>
      </w:pPr>
      <w:r w:rsidRPr="00020A23">
        <w:rPr>
          <w:color w:val="000000"/>
          <w:sz w:val="24"/>
          <w:szCs w:val="24"/>
          <w:lang w:eastAsia="ru-RU"/>
        </w:rPr>
        <w:t>8</w:t>
      </w:r>
      <w:r w:rsidR="00C97585" w:rsidRPr="00020A23">
        <w:rPr>
          <w:color w:val="000000"/>
          <w:sz w:val="24"/>
          <w:szCs w:val="24"/>
          <w:lang w:eastAsia="ru-RU"/>
        </w:rPr>
        <w:t>.</w:t>
      </w:r>
      <w:r w:rsidR="00C97585" w:rsidRPr="00020A23">
        <w:rPr>
          <w:color w:val="000000"/>
          <w:sz w:val="24"/>
          <w:szCs w:val="24"/>
          <w:lang w:eastAsia="ru-RU"/>
        </w:rPr>
        <w:tab/>
        <w:t xml:space="preserve">Контроль за исполнением настоящего решения возложить на постоянную комиссию Совета сельского поселения Старотуймазинский сельсовет муниципального района Туймазинский </w:t>
      </w:r>
      <w:r w:rsidR="00C97585" w:rsidRPr="00020A23">
        <w:rPr>
          <w:color w:val="000000"/>
          <w:sz w:val="24"/>
          <w:szCs w:val="24"/>
          <w:lang w:eastAsia="ru-RU"/>
        </w:rPr>
        <w:lastRenderedPageBreak/>
        <w:t>район Республики Башкортостан по развитию предпринимательства, земельным вопросам, благоустройству и экологии</w:t>
      </w:r>
      <w:r w:rsidR="00F56E21" w:rsidRPr="00020A23">
        <w:rPr>
          <w:color w:val="000000"/>
          <w:sz w:val="24"/>
          <w:szCs w:val="24"/>
          <w:lang w:eastAsia="ru-RU"/>
        </w:rPr>
        <w:t xml:space="preserve">   </w:t>
      </w:r>
      <w:r w:rsidR="00C97585" w:rsidRPr="00020A23">
        <w:rPr>
          <w:color w:val="000000"/>
          <w:sz w:val="24"/>
          <w:szCs w:val="24"/>
          <w:lang w:eastAsia="ru-RU"/>
        </w:rPr>
        <w:t xml:space="preserve"> (Халиуллин Ф.З.).</w:t>
      </w:r>
    </w:p>
    <w:p w:rsidR="00B6245A" w:rsidRPr="00020A23" w:rsidRDefault="00B6245A">
      <w:pPr>
        <w:tabs>
          <w:tab w:val="left" w:pos="851"/>
        </w:tabs>
        <w:spacing w:line="276" w:lineRule="auto"/>
        <w:ind w:firstLine="567"/>
        <w:jc w:val="both"/>
        <w:rPr>
          <w:bCs/>
          <w:color w:val="000000"/>
          <w:sz w:val="24"/>
          <w:szCs w:val="24"/>
          <w:lang w:eastAsia="ru-RU"/>
        </w:rPr>
      </w:pPr>
    </w:p>
    <w:p w:rsidR="00F56E21" w:rsidRPr="00020A23" w:rsidRDefault="00F56E21">
      <w:pPr>
        <w:spacing w:line="276" w:lineRule="auto"/>
        <w:ind w:left="5614"/>
        <w:rPr>
          <w:bCs/>
          <w:color w:val="000000"/>
          <w:sz w:val="24"/>
          <w:szCs w:val="24"/>
          <w:lang w:eastAsia="ru-RU"/>
        </w:rPr>
      </w:pPr>
    </w:p>
    <w:p w:rsidR="00B6245A" w:rsidRPr="00020A23" w:rsidRDefault="00B6245A">
      <w:pPr>
        <w:tabs>
          <w:tab w:val="left" w:pos="709"/>
        </w:tabs>
        <w:ind w:firstLine="759"/>
        <w:jc w:val="both"/>
        <w:rPr>
          <w:sz w:val="24"/>
          <w:szCs w:val="24"/>
        </w:rPr>
      </w:pPr>
    </w:p>
    <w:p w:rsidR="00B6245A" w:rsidRPr="00020A23" w:rsidRDefault="00C97585">
      <w:pPr>
        <w:pStyle w:val="312"/>
        <w:ind w:left="693" w:firstLine="0"/>
        <w:rPr>
          <w:rFonts w:ascii="Times New Roman" w:hAnsi="Times New Roman" w:cs="Times New Roman"/>
          <w:sz w:val="24"/>
          <w:szCs w:val="24"/>
        </w:rPr>
      </w:pPr>
      <w:r w:rsidRPr="00020A23">
        <w:rPr>
          <w:rFonts w:ascii="Times New Roman" w:hAnsi="Times New Roman" w:cs="Times New Roman"/>
          <w:sz w:val="24"/>
          <w:szCs w:val="24"/>
        </w:rPr>
        <w:t xml:space="preserve">Глава сельского поселения </w:t>
      </w:r>
    </w:p>
    <w:p w:rsidR="00B6245A" w:rsidRPr="00020A23" w:rsidRDefault="00C97585">
      <w:pPr>
        <w:pStyle w:val="312"/>
        <w:ind w:left="693" w:firstLine="0"/>
        <w:rPr>
          <w:rFonts w:ascii="Times New Roman" w:hAnsi="Times New Roman" w:cs="Times New Roman"/>
          <w:sz w:val="24"/>
          <w:szCs w:val="24"/>
        </w:rPr>
      </w:pPr>
      <w:r w:rsidRPr="00020A23">
        <w:rPr>
          <w:rFonts w:ascii="Times New Roman" w:hAnsi="Times New Roman" w:cs="Times New Roman"/>
          <w:sz w:val="24"/>
          <w:szCs w:val="24"/>
        </w:rPr>
        <w:t xml:space="preserve">Старотуймазинский сельсовет </w:t>
      </w:r>
    </w:p>
    <w:p w:rsidR="00B6245A" w:rsidRPr="00020A23" w:rsidRDefault="00C97585">
      <w:pPr>
        <w:pStyle w:val="312"/>
        <w:ind w:left="693" w:firstLine="0"/>
        <w:rPr>
          <w:rFonts w:ascii="Times New Roman" w:hAnsi="Times New Roman" w:cs="Times New Roman"/>
          <w:sz w:val="24"/>
          <w:szCs w:val="24"/>
        </w:rPr>
      </w:pPr>
      <w:r w:rsidRPr="00020A23">
        <w:rPr>
          <w:rFonts w:ascii="Times New Roman" w:hAnsi="Times New Roman" w:cs="Times New Roman"/>
          <w:sz w:val="24"/>
          <w:szCs w:val="24"/>
        </w:rPr>
        <w:t xml:space="preserve">муниципального района </w:t>
      </w:r>
    </w:p>
    <w:p w:rsidR="00B6245A" w:rsidRPr="00020A23" w:rsidRDefault="00C97585">
      <w:pPr>
        <w:pStyle w:val="312"/>
        <w:ind w:left="693" w:firstLine="0"/>
        <w:rPr>
          <w:rFonts w:ascii="Times New Roman" w:hAnsi="Times New Roman" w:cs="Times New Roman"/>
          <w:sz w:val="24"/>
          <w:szCs w:val="24"/>
        </w:rPr>
      </w:pPr>
      <w:r w:rsidRPr="00020A23">
        <w:rPr>
          <w:rFonts w:ascii="Times New Roman" w:hAnsi="Times New Roman" w:cs="Times New Roman"/>
          <w:sz w:val="24"/>
          <w:szCs w:val="24"/>
        </w:rPr>
        <w:t xml:space="preserve">Туймазинский район </w:t>
      </w:r>
    </w:p>
    <w:p w:rsidR="00B6245A" w:rsidRPr="00020A23" w:rsidRDefault="00C97585">
      <w:pPr>
        <w:pStyle w:val="312"/>
        <w:ind w:left="693" w:firstLine="0"/>
        <w:jc w:val="left"/>
        <w:rPr>
          <w:sz w:val="24"/>
          <w:szCs w:val="24"/>
        </w:rPr>
      </w:pPr>
      <w:r w:rsidRPr="00020A23">
        <w:rPr>
          <w:rFonts w:ascii="Times New Roman" w:hAnsi="Times New Roman" w:cs="Times New Roman"/>
          <w:sz w:val="24"/>
          <w:szCs w:val="24"/>
        </w:rPr>
        <w:t xml:space="preserve">Республики Башкортостан                                                    </w:t>
      </w:r>
      <w:proofErr w:type="spellStart"/>
      <w:r w:rsidRPr="00020A23">
        <w:rPr>
          <w:rFonts w:ascii="Times New Roman" w:hAnsi="Times New Roman" w:cs="Times New Roman"/>
          <w:sz w:val="24"/>
          <w:szCs w:val="24"/>
        </w:rPr>
        <w:t>Р.М.Валиахметов</w:t>
      </w:r>
      <w:proofErr w:type="spellEnd"/>
    </w:p>
    <w:p w:rsidR="00B6245A" w:rsidRDefault="00B6245A">
      <w:pPr>
        <w:pStyle w:val="312"/>
        <w:ind w:left="693" w:firstLine="0"/>
        <w:rPr>
          <w:rFonts w:ascii="Times New Roman" w:hAnsi="Times New Roman" w:cs="Times New Roman"/>
          <w:sz w:val="24"/>
          <w:szCs w:val="28"/>
        </w:rPr>
      </w:pPr>
    </w:p>
    <w:p w:rsidR="00B6245A" w:rsidRDefault="00B6245A">
      <w:pPr>
        <w:pStyle w:val="312"/>
        <w:ind w:left="693" w:firstLine="0"/>
        <w:rPr>
          <w:rFonts w:ascii="Times New Roman" w:hAnsi="Times New Roman" w:cs="Times New Roman"/>
          <w:sz w:val="24"/>
          <w:szCs w:val="24"/>
        </w:rPr>
      </w:pPr>
    </w:p>
    <w:p w:rsidR="00F56E21" w:rsidRDefault="00F56E21">
      <w:pPr>
        <w:pStyle w:val="312"/>
        <w:ind w:left="693" w:firstLine="0"/>
        <w:rPr>
          <w:rFonts w:ascii="Times New Roman" w:hAnsi="Times New Roman" w:cs="Times New Roman"/>
          <w:sz w:val="24"/>
          <w:szCs w:val="24"/>
        </w:rPr>
      </w:pPr>
    </w:p>
    <w:p w:rsidR="00F56E21" w:rsidRDefault="00F56E21">
      <w:pPr>
        <w:pStyle w:val="312"/>
        <w:ind w:left="693" w:firstLine="0"/>
        <w:rPr>
          <w:rFonts w:ascii="Times New Roman" w:hAnsi="Times New Roman" w:cs="Times New Roman"/>
          <w:sz w:val="24"/>
          <w:szCs w:val="24"/>
        </w:rPr>
      </w:pPr>
    </w:p>
    <w:p w:rsidR="00B6245A" w:rsidRDefault="00181617">
      <w:pPr>
        <w:pStyle w:val="312"/>
        <w:ind w:left="693" w:firstLine="0"/>
        <w:rPr>
          <w:rFonts w:ascii="Times New Roman" w:hAnsi="Times New Roman" w:cs="Times New Roman"/>
          <w:sz w:val="24"/>
          <w:szCs w:val="24"/>
        </w:rPr>
      </w:pPr>
      <w:r>
        <w:rPr>
          <w:rFonts w:ascii="Times New Roman" w:hAnsi="Times New Roman" w:cs="Times New Roman"/>
          <w:sz w:val="24"/>
          <w:szCs w:val="24"/>
        </w:rPr>
        <w:t>с</w:t>
      </w:r>
      <w:r w:rsidR="00C97585">
        <w:rPr>
          <w:rFonts w:ascii="Times New Roman" w:hAnsi="Times New Roman" w:cs="Times New Roman"/>
          <w:sz w:val="24"/>
          <w:szCs w:val="24"/>
        </w:rPr>
        <w:t>. Старые Туймазы</w:t>
      </w:r>
    </w:p>
    <w:p w:rsidR="00B6245A" w:rsidRDefault="0046060A">
      <w:pPr>
        <w:pStyle w:val="312"/>
        <w:ind w:left="693" w:firstLine="0"/>
        <w:rPr>
          <w:rFonts w:ascii="Times New Roman" w:hAnsi="Times New Roman" w:cs="Times New Roman"/>
          <w:sz w:val="24"/>
          <w:szCs w:val="24"/>
        </w:rPr>
      </w:pPr>
      <w:r>
        <w:rPr>
          <w:rFonts w:ascii="Times New Roman" w:hAnsi="Times New Roman" w:cs="Times New Roman"/>
          <w:sz w:val="24"/>
          <w:szCs w:val="24"/>
        </w:rPr>
        <w:t>27 декабря</w:t>
      </w:r>
      <w:r w:rsidR="00C97585">
        <w:rPr>
          <w:rFonts w:ascii="Times New Roman" w:hAnsi="Times New Roman" w:cs="Times New Roman"/>
          <w:sz w:val="24"/>
          <w:szCs w:val="24"/>
        </w:rPr>
        <w:t xml:space="preserve"> 2023 г</w:t>
      </w:r>
    </w:p>
    <w:p w:rsidR="00B6245A" w:rsidRDefault="00F56E21">
      <w:pPr>
        <w:pStyle w:val="312"/>
        <w:ind w:left="693" w:firstLine="0"/>
      </w:pPr>
      <w:r>
        <w:rPr>
          <w:rFonts w:ascii="Times New Roman" w:hAnsi="Times New Roman" w:cs="Times New Roman"/>
          <w:sz w:val="24"/>
          <w:szCs w:val="24"/>
        </w:rPr>
        <w:t xml:space="preserve">№ </w:t>
      </w:r>
      <w:r w:rsidR="0046060A">
        <w:rPr>
          <w:rFonts w:ascii="Times New Roman" w:hAnsi="Times New Roman" w:cs="Times New Roman"/>
          <w:sz w:val="24"/>
          <w:szCs w:val="24"/>
        </w:rPr>
        <w:t>27</w:t>
      </w:r>
      <w:bookmarkStart w:id="0" w:name="_GoBack"/>
      <w:bookmarkEnd w:id="0"/>
    </w:p>
    <w:sectPr w:rsidR="00B6245A">
      <w:pgSz w:w="11906" w:h="16838"/>
      <w:pgMar w:top="851" w:right="567" w:bottom="567" w:left="1077" w:header="0" w:footer="0"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DF6" w:rsidRDefault="00BB1DF6">
      <w:r>
        <w:separator/>
      </w:r>
    </w:p>
  </w:endnote>
  <w:endnote w:type="continuationSeparator" w:id="0">
    <w:p w:rsidR="00BB1DF6" w:rsidRDefault="00BB1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DejaVu Sans">
    <w:altName w:val="Malgun Gothic"/>
    <w:charset w:val="00"/>
    <w:family w:val="auto"/>
    <w:pitch w:val="default"/>
  </w:font>
  <w:font w:name="Arial">
    <w:panose1 w:val="020B0604020202020204"/>
    <w:charset w:val="CC"/>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宋体">
    <w:charset w:val="00"/>
    <w:family w:val="auto"/>
    <w:pitch w:val="default"/>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eterburg;Times New Roman">
    <w:altName w:val="Wingdings 3"/>
    <w:charset w:val="00"/>
    <w:family w:val="auto"/>
    <w:pitch w:val="default"/>
  </w:font>
  <w:font w:name="CG Times">
    <w:charset w:val="00"/>
    <w:family w:val="auto"/>
    <w:pitch w:val="default"/>
  </w:font>
  <w:font w:name="GaramondC;GaramondC">
    <w:charset w:val="00"/>
    <w:family w:val="auto"/>
    <w:pitch w:val="default"/>
  </w:font>
  <w:font w:name="a_Timer Bashkir;Times New Roman">
    <w:altName w:val="Wingdings 3"/>
    <w:charset w:val="00"/>
    <w:family w:val="auto"/>
    <w:pitch w:val="default"/>
  </w:font>
  <w:font w:name="a_Timer(05%) Bashkir;Times New">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DF6" w:rsidRDefault="00BB1DF6">
      <w:r>
        <w:separator/>
      </w:r>
    </w:p>
  </w:footnote>
  <w:footnote w:type="continuationSeparator" w:id="0">
    <w:p w:rsidR="00BB1DF6" w:rsidRDefault="00BB1D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B44B3"/>
    <w:multiLevelType w:val="hybridMultilevel"/>
    <w:tmpl w:val="AD12334E"/>
    <w:lvl w:ilvl="0" w:tplc="96D86CC0">
      <w:start w:val="1"/>
      <w:numFmt w:val="decimal"/>
      <w:lvlText w:val="%1)"/>
      <w:lvlJc w:val="left"/>
      <w:pPr>
        <w:tabs>
          <w:tab w:val="num" w:pos="0"/>
        </w:tabs>
        <w:ind w:left="1069" w:hanging="360"/>
      </w:pPr>
    </w:lvl>
    <w:lvl w:ilvl="1" w:tplc="59265F6A">
      <w:start w:val="1"/>
      <w:numFmt w:val="bullet"/>
      <w:lvlText w:val="o"/>
      <w:lvlJc w:val="left"/>
      <w:pPr>
        <w:ind w:left="1440" w:hanging="360"/>
      </w:pPr>
      <w:rPr>
        <w:rFonts w:ascii="Courier New" w:eastAsia="Courier New" w:hAnsi="Courier New" w:cs="Courier New" w:hint="default"/>
      </w:rPr>
    </w:lvl>
    <w:lvl w:ilvl="2" w:tplc="E9D083E2">
      <w:start w:val="1"/>
      <w:numFmt w:val="bullet"/>
      <w:lvlText w:val="§"/>
      <w:lvlJc w:val="left"/>
      <w:pPr>
        <w:ind w:left="2160" w:hanging="360"/>
      </w:pPr>
      <w:rPr>
        <w:rFonts w:ascii="Wingdings" w:eastAsia="Wingdings" w:hAnsi="Wingdings" w:cs="Wingdings" w:hint="default"/>
      </w:rPr>
    </w:lvl>
    <w:lvl w:ilvl="3" w:tplc="E1808C22">
      <w:start w:val="1"/>
      <w:numFmt w:val="bullet"/>
      <w:lvlText w:val="·"/>
      <w:lvlJc w:val="left"/>
      <w:pPr>
        <w:ind w:left="2880" w:hanging="360"/>
      </w:pPr>
      <w:rPr>
        <w:rFonts w:ascii="Symbol" w:eastAsia="Symbol" w:hAnsi="Symbol" w:cs="Symbol" w:hint="default"/>
      </w:rPr>
    </w:lvl>
    <w:lvl w:ilvl="4" w:tplc="8E18B73A">
      <w:start w:val="1"/>
      <w:numFmt w:val="bullet"/>
      <w:lvlText w:val="o"/>
      <w:lvlJc w:val="left"/>
      <w:pPr>
        <w:ind w:left="3600" w:hanging="360"/>
      </w:pPr>
      <w:rPr>
        <w:rFonts w:ascii="Courier New" w:eastAsia="Courier New" w:hAnsi="Courier New" w:cs="Courier New" w:hint="default"/>
      </w:rPr>
    </w:lvl>
    <w:lvl w:ilvl="5" w:tplc="A858D672">
      <w:start w:val="1"/>
      <w:numFmt w:val="bullet"/>
      <w:lvlText w:val="§"/>
      <w:lvlJc w:val="left"/>
      <w:pPr>
        <w:ind w:left="4320" w:hanging="360"/>
      </w:pPr>
      <w:rPr>
        <w:rFonts w:ascii="Wingdings" w:eastAsia="Wingdings" w:hAnsi="Wingdings" w:cs="Wingdings" w:hint="default"/>
      </w:rPr>
    </w:lvl>
    <w:lvl w:ilvl="6" w:tplc="862A99B6">
      <w:start w:val="1"/>
      <w:numFmt w:val="bullet"/>
      <w:lvlText w:val="·"/>
      <w:lvlJc w:val="left"/>
      <w:pPr>
        <w:ind w:left="5040" w:hanging="360"/>
      </w:pPr>
      <w:rPr>
        <w:rFonts w:ascii="Symbol" w:eastAsia="Symbol" w:hAnsi="Symbol" w:cs="Symbol" w:hint="default"/>
      </w:rPr>
    </w:lvl>
    <w:lvl w:ilvl="7" w:tplc="5B483382">
      <w:start w:val="1"/>
      <w:numFmt w:val="bullet"/>
      <w:lvlText w:val="o"/>
      <w:lvlJc w:val="left"/>
      <w:pPr>
        <w:ind w:left="5760" w:hanging="360"/>
      </w:pPr>
      <w:rPr>
        <w:rFonts w:ascii="Courier New" w:eastAsia="Courier New" w:hAnsi="Courier New" w:cs="Courier New" w:hint="default"/>
      </w:rPr>
    </w:lvl>
    <w:lvl w:ilvl="8" w:tplc="5DACE49C">
      <w:start w:val="1"/>
      <w:numFmt w:val="bullet"/>
      <w:lvlText w:val="§"/>
      <w:lvlJc w:val="left"/>
      <w:pPr>
        <w:ind w:left="6480" w:hanging="360"/>
      </w:pPr>
      <w:rPr>
        <w:rFonts w:ascii="Wingdings" w:eastAsia="Wingdings" w:hAnsi="Wingdings" w:cs="Wingdings" w:hint="default"/>
      </w:rPr>
    </w:lvl>
  </w:abstractNum>
  <w:abstractNum w:abstractNumId="1">
    <w:nsid w:val="24800956"/>
    <w:multiLevelType w:val="hybridMultilevel"/>
    <w:tmpl w:val="AE8A5644"/>
    <w:lvl w:ilvl="0" w:tplc="E9A4BCA4">
      <w:start w:val="1"/>
      <w:numFmt w:val="decimal"/>
      <w:lvlText w:val="%1)"/>
      <w:lvlJc w:val="left"/>
      <w:pPr>
        <w:tabs>
          <w:tab w:val="num" w:pos="0"/>
        </w:tabs>
        <w:ind w:left="1069" w:hanging="360"/>
      </w:pPr>
    </w:lvl>
    <w:lvl w:ilvl="1" w:tplc="74C06DE2">
      <w:start w:val="1"/>
      <w:numFmt w:val="bullet"/>
      <w:lvlText w:val="o"/>
      <w:lvlJc w:val="left"/>
      <w:pPr>
        <w:ind w:left="1440" w:hanging="360"/>
      </w:pPr>
      <w:rPr>
        <w:rFonts w:ascii="Courier New" w:eastAsia="Courier New" w:hAnsi="Courier New" w:cs="Courier New" w:hint="default"/>
      </w:rPr>
    </w:lvl>
    <w:lvl w:ilvl="2" w:tplc="F7A623A4">
      <w:start w:val="1"/>
      <w:numFmt w:val="bullet"/>
      <w:lvlText w:val="§"/>
      <w:lvlJc w:val="left"/>
      <w:pPr>
        <w:ind w:left="2160" w:hanging="360"/>
      </w:pPr>
      <w:rPr>
        <w:rFonts w:ascii="Wingdings" w:eastAsia="Wingdings" w:hAnsi="Wingdings" w:cs="Wingdings" w:hint="default"/>
      </w:rPr>
    </w:lvl>
    <w:lvl w:ilvl="3" w:tplc="942036D2">
      <w:start w:val="1"/>
      <w:numFmt w:val="bullet"/>
      <w:lvlText w:val="·"/>
      <w:lvlJc w:val="left"/>
      <w:pPr>
        <w:ind w:left="2880" w:hanging="360"/>
      </w:pPr>
      <w:rPr>
        <w:rFonts w:ascii="Symbol" w:eastAsia="Symbol" w:hAnsi="Symbol" w:cs="Symbol" w:hint="default"/>
      </w:rPr>
    </w:lvl>
    <w:lvl w:ilvl="4" w:tplc="9E325E7E">
      <w:start w:val="1"/>
      <w:numFmt w:val="bullet"/>
      <w:lvlText w:val="o"/>
      <w:lvlJc w:val="left"/>
      <w:pPr>
        <w:ind w:left="3600" w:hanging="360"/>
      </w:pPr>
      <w:rPr>
        <w:rFonts w:ascii="Courier New" w:eastAsia="Courier New" w:hAnsi="Courier New" w:cs="Courier New" w:hint="default"/>
      </w:rPr>
    </w:lvl>
    <w:lvl w:ilvl="5" w:tplc="854C4BAE">
      <w:start w:val="1"/>
      <w:numFmt w:val="bullet"/>
      <w:lvlText w:val="§"/>
      <w:lvlJc w:val="left"/>
      <w:pPr>
        <w:ind w:left="4320" w:hanging="360"/>
      </w:pPr>
      <w:rPr>
        <w:rFonts w:ascii="Wingdings" w:eastAsia="Wingdings" w:hAnsi="Wingdings" w:cs="Wingdings" w:hint="default"/>
      </w:rPr>
    </w:lvl>
    <w:lvl w:ilvl="6" w:tplc="CBFE5E7A">
      <w:start w:val="1"/>
      <w:numFmt w:val="bullet"/>
      <w:lvlText w:val="·"/>
      <w:lvlJc w:val="left"/>
      <w:pPr>
        <w:ind w:left="5040" w:hanging="360"/>
      </w:pPr>
      <w:rPr>
        <w:rFonts w:ascii="Symbol" w:eastAsia="Symbol" w:hAnsi="Symbol" w:cs="Symbol" w:hint="default"/>
      </w:rPr>
    </w:lvl>
    <w:lvl w:ilvl="7" w:tplc="CF7441A0">
      <w:start w:val="1"/>
      <w:numFmt w:val="bullet"/>
      <w:lvlText w:val="o"/>
      <w:lvlJc w:val="left"/>
      <w:pPr>
        <w:ind w:left="5760" w:hanging="360"/>
      </w:pPr>
      <w:rPr>
        <w:rFonts w:ascii="Courier New" w:eastAsia="Courier New" w:hAnsi="Courier New" w:cs="Courier New" w:hint="default"/>
      </w:rPr>
    </w:lvl>
    <w:lvl w:ilvl="8" w:tplc="26CCA6C4">
      <w:start w:val="1"/>
      <w:numFmt w:val="bullet"/>
      <w:lvlText w:val="§"/>
      <w:lvlJc w:val="left"/>
      <w:pPr>
        <w:ind w:left="6480" w:hanging="360"/>
      </w:pPr>
      <w:rPr>
        <w:rFonts w:ascii="Wingdings" w:eastAsia="Wingdings" w:hAnsi="Wingdings" w:cs="Wingdings" w:hint="default"/>
      </w:rPr>
    </w:lvl>
  </w:abstractNum>
  <w:abstractNum w:abstractNumId="2">
    <w:nsid w:val="296D7FA0"/>
    <w:multiLevelType w:val="hybridMultilevel"/>
    <w:tmpl w:val="E0969080"/>
    <w:lvl w:ilvl="0" w:tplc="1B2CEE6E">
      <w:start w:val="1"/>
      <w:numFmt w:val="decimal"/>
      <w:lvlText w:val="%1)"/>
      <w:lvlJc w:val="left"/>
      <w:pPr>
        <w:tabs>
          <w:tab w:val="num" w:pos="0"/>
        </w:tabs>
        <w:ind w:left="1069" w:hanging="360"/>
      </w:pPr>
    </w:lvl>
    <w:lvl w:ilvl="1" w:tplc="9690906E">
      <w:start w:val="1"/>
      <w:numFmt w:val="bullet"/>
      <w:lvlText w:val="o"/>
      <w:lvlJc w:val="left"/>
      <w:pPr>
        <w:ind w:left="1440" w:hanging="360"/>
      </w:pPr>
      <w:rPr>
        <w:rFonts w:ascii="Courier New" w:eastAsia="Courier New" w:hAnsi="Courier New" w:cs="Courier New" w:hint="default"/>
      </w:rPr>
    </w:lvl>
    <w:lvl w:ilvl="2" w:tplc="764E261A">
      <w:start w:val="1"/>
      <w:numFmt w:val="bullet"/>
      <w:lvlText w:val="§"/>
      <w:lvlJc w:val="left"/>
      <w:pPr>
        <w:ind w:left="2160" w:hanging="360"/>
      </w:pPr>
      <w:rPr>
        <w:rFonts w:ascii="Wingdings" w:eastAsia="Wingdings" w:hAnsi="Wingdings" w:cs="Wingdings" w:hint="default"/>
      </w:rPr>
    </w:lvl>
    <w:lvl w:ilvl="3" w:tplc="0C929266">
      <w:start w:val="1"/>
      <w:numFmt w:val="bullet"/>
      <w:lvlText w:val="·"/>
      <w:lvlJc w:val="left"/>
      <w:pPr>
        <w:ind w:left="2880" w:hanging="360"/>
      </w:pPr>
      <w:rPr>
        <w:rFonts w:ascii="Symbol" w:eastAsia="Symbol" w:hAnsi="Symbol" w:cs="Symbol" w:hint="default"/>
      </w:rPr>
    </w:lvl>
    <w:lvl w:ilvl="4" w:tplc="E132B83A">
      <w:start w:val="1"/>
      <w:numFmt w:val="bullet"/>
      <w:lvlText w:val="o"/>
      <w:lvlJc w:val="left"/>
      <w:pPr>
        <w:ind w:left="3600" w:hanging="360"/>
      </w:pPr>
      <w:rPr>
        <w:rFonts w:ascii="Courier New" w:eastAsia="Courier New" w:hAnsi="Courier New" w:cs="Courier New" w:hint="default"/>
      </w:rPr>
    </w:lvl>
    <w:lvl w:ilvl="5" w:tplc="2A987768">
      <w:start w:val="1"/>
      <w:numFmt w:val="bullet"/>
      <w:lvlText w:val="§"/>
      <w:lvlJc w:val="left"/>
      <w:pPr>
        <w:ind w:left="4320" w:hanging="360"/>
      </w:pPr>
      <w:rPr>
        <w:rFonts w:ascii="Wingdings" w:eastAsia="Wingdings" w:hAnsi="Wingdings" w:cs="Wingdings" w:hint="default"/>
      </w:rPr>
    </w:lvl>
    <w:lvl w:ilvl="6" w:tplc="604CA45C">
      <w:start w:val="1"/>
      <w:numFmt w:val="bullet"/>
      <w:lvlText w:val="·"/>
      <w:lvlJc w:val="left"/>
      <w:pPr>
        <w:ind w:left="5040" w:hanging="360"/>
      </w:pPr>
      <w:rPr>
        <w:rFonts w:ascii="Symbol" w:eastAsia="Symbol" w:hAnsi="Symbol" w:cs="Symbol" w:hint="default"/>
      </w:rPr>
    </w:lvl>
    <w:lvl w:ilvl="7" w:tplc="111CA4F0">
      <w:start w:val="1"/>
      <w:numFmt w:val="bullet"/>
      <w:lvlText w:val="o"/>
      <w:lvlJc w:val="left"/>
      <w:pPr>
        <w:ind w:left="5760" w:hanging="360"/>
      </w:pPr>
      <w:rPr>
        <w:rFonts w:ascii="Courier New" w:eastAsia="Courier New" w:hAnsi="Courier New" w:cs="Courier New" w:hint="default"/>
      </w:rPr>
    </w:lvl>
    <w:lvl w:ilvl="8" w:tplc="3EC691CA">
      <w:start w:val="1"/>
      <w:numFmt w:val="bullet"/>
      <w:lvlText w:val="§"/>
      <w:lvlJc w:val="left"/>
      <w:pPr>
        <w:ind w:left="6480" w:hanging="360"/>
      </w:pPr>
      <w:rPr>
        <w:rFonts w:ascii="Wingdings" w:eastAsia="Wingdings" w:hAnsi="Wingdings" w:cs="Wingdings" w:hint="default"/>
      </w:rPr>
    </w:lvl>
  </w:abstractNum>
  <w:abstractNum w:abstractNumId="3">
    <w:nsid w:val="43AD0B59"/>
    <w:multiLevelType w:val="hybridMultilevel"/>
    <w:tmpl w:val="E89408CC"/>
    <w:lvl w:ilvl="0" w:tplc="D8A270D4">
      <w:start w:val="1"/>
      <w:numFmt w:val="decimal"/>
      <w:lvlText w:val="%1)"/>
      <w:lvlJc w:val="left"/>
      <w:pPr>
        <w:tabs>
          <w:tab w:val="num" w:pos="0"/>
        </w:tabs>
        <w:ind w:left="1069" w:hanging="360"/>
      </w:pPr>
    </w:lvl>
    <w:lvl w:ilvl="1" w:tplc="F9DACFEC">
      <w:start w:val="1"/>
      <w:numFmt w:val="bullet"/>
      <w:lvlText w:val="o"/>
      <w:lvlJc w:val="left"/>
      <w:pPr>
        <w:ind w:left="1440" w:hanging="360"/>
      </w:pPr>
      <w:rPr>
        <w:rFonts w:ascii="Courier New" w:eastAsia="Courier New" w:hAnsi="Courier New" w:cs="Courier New" w:hint="default"/>
      </w:rPr>
    </w:lvl>
    <w:lvl w:ilvl="2" w:tplc="2A42924C">
      <w:start w:val="1"/>
      <w:numFmt w:val="bullet"/>
      <w:lvlText w:val="§"/>
      <w:lvlJc w:val="left"/>
      <w:pPr>
        <w:ind w:left="2160" w:hanging="360"/>
      </w:pPr>
      <w:rPr>
        <w:rFonts w:ascii="Wingdings" w:eastAsia="Wingdings" w:hAnsi="Wingdings" w:cs="Wingdings" w:hint="default"/>
      </w:rPr>
    </w:lvl>
    <w:lvl w:ilvl="3" w:tplc="E6F62CE6">
      <w:start w:val="1"/>
      <w:numFmt w:val="bullet"/>
      <w:lvlText w:val="·"/>
      <w:lvlJc w:val="left"/>
      <w:pPr>
        <w:ind w:left="2880" w:hanging="360"/>
      </w:pPr>
      <w:rPr>
        <w:rFonts w:ascii="Symbol" w:eastAsia="Symbol" w:hAnsi="Symbol" w:cs="Symbol" w:hint="default"/>
      </w:rPr>
    </w:lvl>
    <w:lvl w:ilvl="4" w:tplc="C52A616C">
      <w:start w:val="1"/>
      <w:numFmt w:val="bullet"/>
      <w:lvlText w:val="o"/>
      <w:lvlJc w:val="left"/>
      <w:pPr>
        <w:ind w:left="3600" w:hanging="360"/>
      </w:pPr>
      <w:rPr>
        <w:rFonts w:ascii="Courier New" w:eastAsia="Courier New" w:hAnsi="Courier New" w:cs="Courier New" w:hint="default"/>
      </w:rPr>
    </w:lvl>
    <w:lvl w:ilvl="5" w:tplc="D0BAFBB6">
      <w:start w:val="1"/>
      <w:numFmt w:val="bullet"/>
      <w:lvlText w:val="§"/>
      <w:lvlJc w:val="left"/>
      <w:pPr>
        <w:ind w:left="4320" w:hanging="360"/>
      </w:pPr>
      <w:rPr>
        <w:rFonts w:ascii="Wingdings" w:eastAsia="Wingdings" w:hAnsi="Wingdings" w:cs="Wingdings" w:hint="default"/>
      </w:rPr>
    </w:lvl>
    <w:lvl w:ilvl="6" w:tplc="1BC4B65A">
      <w:start w:val="1"/>
      <w:numFmt w:val="bullet"/>
      <w:lvlText w:val="·"/>
      <w:lvlJc w:val="left"/>
      <w:pPr>
        <w:ind w:left="5040" w:hanging="360"/>
      </w:pPr>
      <w:rPr>
        <w:rFonts w:ascii="Symbol" w:eastAsia="Symbol" w:hAnsi="Symbol" w:cs="Symbol" w:hint="default"/>
      </w:rPr>
    </w:lvl>
    <w:lvl w:ilvl="7" w:tplc="49EC3E10">
      <w:start w:val="1"/>
      <w:numFmt w:val="bullet"/>
      <w:lvlText w:val="o"/>
      <w:lvlJc w:val="left"/>
      <w:pPr>
        <w:ind w:left="5760" w:hanging="360"/>
      </w:pPr>
      <w:rPr>
        <w:rFonts w:ascii="Courier New" w:eastAsia="Courier New" w:hAnsi="Courier New" w:cs="Courier New" w:hint="default"/>
      </w:rPr>
    </w:lvl>
    <w:lvl w:ilvl="8" w:tplc="4D901126">
      <w:start w:val="1"/>
      <w:numFmt w:val="bullet"/>
      <w:lvlText w:val="§"/>
      <w:lvlJc w:val="left"/>
      <w:pPr>
        <w:ind w:left="6480" w:hanging="360"/>
      </w:pPr>
      <w:rPr>
        <w:rFonts w:ascii="Wingdings" w:eastAsia="Wingdings" w:hAnsi="Wingdings" w:cs="Wingdings" w:hint="default"/>
      </w:rPr>
    </w:lvl>
  </w:abstractNum>
  <w:abstractNum w:abstractNumId="4">
    <w:nsid w:val="4F0252A5"/>
    <w:multiLevelType w:val="hybridMultilevel"/>
    <w:tmpl w:val="72685C20"/>
    <w:lvl w:ilvl="0" w:tplc="C9B4719C">
      <w:start w:val="1"/>
      <w:numFmt w:val="decimal"/>
      <w:pStyle w:val="a"/>
      <w:lvlText w:val="?%1"/>
      <w:lvlJc w:val="left"/>
      <w:pPr>
        <w:tabs>
          <w:tab w:val="num" w:pos="283"/>
        </w:tabs>
        <w:ind w:left="283" w:hanging="283"/>
      </w:pPr>
    </w:lvl>
    <w:lvl w:ilvl="1" w:tplc="DB029116">
      <w:start w:val="1"/>
      <w:numFmt w:val="decimal"/>
      <w:lvlText w:val="%2."/>
      <w:lvlJc w:val="left"/>
      <w:pPr>
        <w:tabs>
          <w:tab w:val="num" w:pos="1080"/>
        </w:tabs>
        <w:ind w:left="1080" w:hanging="360"/>
      </w:pPr>
    </w:lvl>
    <w:lvl w:ilvl="2" w:tplc="95C06EA2">
      <w:start w:val="1"/>
      <w:numFmt w:val="decimal"/>
      <w:lvlText w:val="%3."/>
      <w:lvlJc w:val="left"/>
      <w:pPr>
        <w:tabs>
          <w:tab w:val="num" w:pos="1440"/>
        </w:tabs>
        <w:ind w:left="1440" w:hanging="360"/>
      </w:pPr>
    </w:lvl>
    <w:lvl w:ilvl="3" w:tplc="CE98431E">
      <w:start w:val="1"/>
      <w:numFmt w:val="decimal"/>
      <w:lvlText w:val="%4."/>
      <w:lvlJc w:val="left"/>
      <w:pPr>
        <w:tabs>
          <w:tab w:val="num" w:pos="1800"/>
        </w:tabs>
        <w:ind w:left="1800" w:hanging="360"/>
      </w:pPr>
    </w:lvl>
    <w:lvl w:ilvl="4" w:tplc="52CCB110">
      <w:start w:val="1"/>
      <w:numFmt w:val="decimal"/>
      <w:lvlText w:val="%5."/>
      <w:lvlJc w:val="left"/>
      <w:pPr>
        <w:tabs>
          <w:tab w:val="num" w:pos="2160"/>
        </w:tabs>
        <w:ind w:left="2160" w:hanging="360"/>
      </w:pPr>
    </w:lvl>
    <w:lvl w:ilvl="5" w:tplc="5816DC64">
      <w:start w:val="1"/>
      <w:numFmt w:val="decimal"/>
      <w:lvlText w:val="%6."/>
      <w:lvlJc w:val="left"/>
      <w:pPr>
        <w:tabs>
          <w:tab w:val="num" w:pos="2520"/>
        </w:tabs>
        <w:ind w:left="2520" w:hanging="360"/>
      </w:pPr>
    </w:lvl>
    <w:lvl w:ilvl="6" w:tplc="A3C666E8">
      <w:start w:val="1"/>
      <w:numFmt w:val="decimal"/>
      <w:lvlText w:val="%7."/>
      <w:lvlJc w:val="left"/>
      <w:pPr>
        <w:tabs>
          <w:tab w:val="num" w:pos="2880"/>
        </w:tabs>
        <w:ind w:left="2880" w:hanging="360"/>
      </w:pPr>
    </w:lvl>
    <w:lvl w:ilvl="7" w:tplc="345C0262">
      <w:start w:val="1"/>
      <w:numFmt w:val="decimal"/>
      <w:lvlText w:val="%8."/>
      <w:lvlJc w:val="left"/>
      <w:pPr>
        <w:tabs>
          <w:tab w:val="num" w:pos="3240"/>
        </w:tabs>
        <w:ind w:left="3240" w:hanging="360"/>
      </w:pPr>
    </w:lvl>
    <w:lvl w:ilvl="8" w:tplc="BF9C6A0C">
      <w:start w:val="1"/>
      <w:numFmt w:val="decimal"/>
      <w:lvlText w:val="%9."/>
      <w:lvlJc w:val="left"/>
      <w:pPr>
        <w:tabs>
          <w:tab w:val="num" w:pos="3600"/>
        </w:tabs>
        <w:ind w:left="3600" w:hanging="360"/>
      </w:pPr>
    </w:lvl>
  </w:abstractNum>
  <w:abstractNum w:abstractNumId="5">
    <w:nsid w:val="556006BA"/>
    <w:multiLevelType w:val="hybridMultilevel"/>
    <w:tmpl w:val="65C6FB54"/>
    <w:lvl w:ilvl="0" w:tplc="899A829A">
      <w:start w:val="1"/>
      <w:numFmt w:val="none"/>
      <w:pStyle w:val="1"/>
      <w:suff w:val="nothing"/>
      <w:lvlText w:val=""/>
      <w:lvlJc w:val="left"/>
      <w:pPr>
        <w:tabs>
          <w:tab w:val="num" w:pos="0"/>
        </w:tabs>
        <w:ind w:left="432" w:hanging="432"/>
      </w:pPr>
    </w:lvl>
    <w:lvl w:ilvl="1" w:tplc="D2A8185C">
      <w:start w:val="1"/>
      <w:numFmt w:val="none"/>
      <w:pStyle w:val="2"/>
      <w:suff w:val="nothing"/>
      <w:lvlText w:val=""/>
      <w:lvlJc w:val="left"/>
      <w:pPr>
        <w:tabs>
          <w:tab w:val="num" w:pos="0"/>
        </w:tabs>
        <w:ind w:left="576" w:hanging="576"/>
      </w:pPr>
    </w:lvl>
    <w:lvl w:ilvl="2" w:tplc="E660AF00">
      <w:start w:val="1"/>
      <w:numFmt w:val="none"/>
      <w:pStyle w:val="3"/>
      <w:suff w:val="nothing"/>
      <w:lvlText w:val=""/>
      <w:lvlJc w:val="left"/>
      <w:pPr>
        <w:tabs>
          <w:tab w:val="num" w:pos="0"/>
        </w:tabs>
        <w:ind w:left="720" w:hanging="720"/>
      </w:pPr>
    </w:lvl>
    <w:lvl w:ilvl="3" w:tplc="0CEAF25C">
      <w:start w:val="1"/>
      <w:numFmt w:val="none"/>
      <w:pStyle w:val="4"/>
      <w:suff w:val="nothing"/>
      <w:lvlText w:val=""/>
      <w:lvlJc w:val="left"/>
      <w:pPr>
        <w:tabs>
          <w:tab w:val="num" w:pos="0"/>
        </w:tabs>
        <w:ind w:left="864" w:hanging="864"/>
      </w:pPr>
    </w:lvl>
    <w:lvl w:ilvl="4" w:tplc="7E669CC8">
      <w:start w:val="1"/>
      <w:numFmt w:val="none"/>
      <w:pStyle w:val="5"/>
      <w:suff w:val="nothing"/>
      <w:lvlText w:val=""/>
      <w:lvlJc w:val="left"/>
      <w:pPr>
        <w:tabs>
          <w:tab w:val="num" w:pos="0"/>
        </w:tabs>
        <w:ind w:left="1008" w:hanging="1008"/>
      </w:pPr>
    </w:lvl>
    <w:lvl w:ilvl="5" w:tplc="53987B16">
      <w:start w:val="1"/>
      <w:numFmt w:val="none"/>
      <w:pStyle w:val="6"/>
      <w:suff w:val="nothing"/>
      <w:lvlText w:val=""/>
      <w:lvlJc w:val="left"/>
      <w:pPr>
        <w:tabs>
          <w:tab w:val="num" w:pos="0"/>
        </w:tabs>
        <w:ind w:left="1152" w:hanging="1152"/>
      </w:pPr>
    </w:lvl>
    <w:lvl w:ilvl="6" w:tplc="96140E70">
      <w:start w:val="1"/>
      <w:numFmt w:val="none"/>
      <w:pStyle w:val="7"/>
      <w:suff w:val="nothing"/>
      <w:lvlText w:val=""/>
      <w:lvlJc w:val="left"/>
      <w:pPr>
        <w:tabs>
          <w:tab w:val="num" w:pos="0"/>
        </w:tabs>
        <w:ind w:left="1296" w:hanging="1296"/>
      </w:pPr>
    </w:lvl>
    <w:lvl w:ilvl="7" w:tplc="4C4ECA48">
      <w:start w:val="1"/>
      <w:numFmt w:val="none"/>
      <w:pStyle w:val="8"/>
      <w:suff w:val="nothing"/>
      <w:lvlText w:val=""/>
      <w:lvlJc w:val="left"/>
      <w:pPr>
        <w:tabs>
          <w:tab w:val="num" w:pos="0"/>
        </w:tabs>
        <w:ind w:left="1440" w:hanging="1440"/>
      </w:pPr>
    </w:lvl>
    <w:lvl w:ilvl="8" w:tplc="BE3A6364">
      <w:start w:val="1"/>
      <w:numFmt w:val="none"/>
      <w:pStyle w:val="9"/>
      <w:suff w:val="nothing"/>
      <w:lvlText w:val=""/>
      <w:lvlJc w:val="left"/>
      <w:pPr>
        <w:tabs>
          <w:tab w:val="num" w:pos="0"/>
        </w:tabs>
        <w:ind w:left="1584" w:hanging="1584"/>
      </w:pPr>
    </w:lvl>
  </w:abstractNum>
  <w:abstractNum w:abstractNumId="6">
    <w:nsid w:val="687B1155"/>
    <w:multiLevelType w:val="hybridMultilevel"/>
    <w:tmpl w:val="214A5F8A"/>
    <w:lvl w:ilvl="0" w:tplc="BCFE0854">
      <w:start w:val="1"/>
      <w:numFmt w:val="decimal"/>
      <w:pStyle w:val="nienie"/>
      <w:lvlText w:val="?%1"/>
      <w:lvlJc w:val="left"/>
      <w:pPr>
        <w:tabs>
          <w:tab w:val="num" w:pos="283"/>
        </w:tabs>
        <w:ind w:left="283" w:hanging="283"/>
      </w:pPr>
    </w:lvl>
    <w:lvl w:ilvl="1" w:tplc="EAFE9048">
      <w:start w:val="1"/>
      <w:numFmt w:val="decimal"/>
      <w:lvlText w:val="%2."/>
      <w:lvlJc w:val="left"/>
      <w:pPr>
        <w:tabs>
          <w:tab w:val="num" w:pos="1080"/>
        </w:tabs>
        <w:ind w:left="1080" w:hanging="360"/>
      </w:pPr>
    </w:lvl>
    <w:lvl w:ilvl="2" w:tplc="8EFE50A6">
      <w:start w:val="1"/>
      <w:numFmt w:val="decimal"/>
      <w:lvlText w:val="%3."/>
      <w:lvlJc w:val="left"/>
      <w:pPr>
        <w:tabs>
          <w:tab w:val="num" w:pos="1440"/>
        </w:tabs>
        <w:ind w:left="1440" w:hanging="360"/>
      </w:pPr>
    </w:lvl>
    <w:lvl w:ilvl="3" w:tplc="60503572">
      <w:start w:val="1"/>
      <w:numFmt w:val="decimal"/>
      <w:lvlText w:val="%4."/>
      <w:lvlJc w:val="left"/>
      <w:pPr>
        <w:tabs>
          <w:tab w:val="num" w:pos="1800"/>
        </w:tabs>
        <w:ind w:left="1800" w:hanging="360"/>
      </w:pPr>
    </w:lvl>
    <w:lvl w:ilvl="4" w:tplc="DA5450B2">
      <w:start w:val="1"/>
      <w:numFmt w:val="decimal"/>
      <w:lvlText w:val="%5."/>
      <w:lvlJc w:val="left"/>
      <w:pPr>
        <w:tabs>
          <w:tab w:val="num" w:pos="2160"/>
        </w:tabs>
        <w:ind w:left="2160" w:hanging="360"/>
      </w:pPr>
    </w:lvl>
    <w:lvl w:ilvl="5" w:tplc="343654F6">
      <w:start w:val="1"/>
      <w:numFmt w:val="decimal"/>
      <w:lvlText w:val="%6."/>
      <w:lvlJc w:val="left"/>
      <w:pPr>
        <w:tabs>
          <w:tab w:val="num" w:pos="2520"/>
        </w:tabs>
        <w:ind w:left="2520" w:hanging="360"/>
      </w:pPr>
    </w:lvl>
    <w:lvl w:ilvl="6" w:tplc="C9E296EC">
      <w:start w:val="1"/>
      <w:numFmt w:val="decimal"/>
      <w:lvlText w:val="%7."/>
      <w:lvlJc w:val="left"/>
      <w:pPr>
        <w:tabs>
          <w:tab w:val="num" w:pos="2880"/>
        </w:tabs>
        <w:ind w:left="2880" w:hanging="360"/>
      </w:pPr>
    </w:lvl>
    <w:lvl w:ilvl="7" w:tplc="6CE4D462">
      <w:start w:val="1"/>
      <w:numFmt w:val="decimal"/>
      <w:lvlText w:val="%8."/>
      <w:lvlJc w:val="left"/>
      <w:pPr>
        <w:tabs>
          <w:tab w:val="num" w:pos="3240"/>
        </w:tabs>
        <w:ind w:left="3240" w:hanging="360"/>
      </w:pPr>
    </w:lvl>
    <w:lvl w:ilvl="8" w:tplc="2DFA32F8">
      <w:start w:val="1"/>
      <w:numFmt w:val="decimal"/>
      <w:lvlText w:val="%9."/>
      <w:lvlJc w:val="left"/>
      <w:pPr>
        <w:tabs>
          <w:tab w:val="num" w:pos="3600"/>
        </w:tabs>
        <w:ind w:left="3600" w:hanging="360"/>
      </w:pPr>
    </w:lvl>
  </w:abstractNum>
  <w:abstractNum w:abstractNumId="7">
    <w:nsid w:val="702917E1"/>
    <w:multiLevelType w:val="hybridMultilevel"/>
    <w:tmpl w:val="B134B48A"/>
    <w:lvl w:ilvl="0" w:tplc="B36CD8A8">
      <w:start w:val="1"/>
      <w:numFmt w:val="bullet"/>
      <w:pStyle w:val="a0"/>
      <w:lvlText w:val=""/>
      <w:lvlJc w:val="left"/>
      <w:pPr>
        <w:tabs>
          <w:tab w:val="num" w:pos="360"/>
        </w:tabs>
        <w:ind w:left="360" w:hanging="360"/>
      </w:pPr>
      <w:rPr>
        <w:rFonts w:ascii="Wingdings" w:hAnsi="Wingdings" w:cs="Wingdings" w:hint="default"/>
      </w:rPr>
    </w:lvl>
    <w:lvl w:ilvl="1" w:tplc="3C96BF5E">
      <w:start w:val="1"/>
      <w:numFmt w:val="bullet"/>
      <w:lvlText w:val="o"/>
      <w:lvlJc w:val="left"/>
      <w:pPr>
        <w:ind w:left="1440" w:hanging="360"/>
      </w:pPr>
      <w:rPr>
        <w:rFonts w:ascii="Courier New" w:eastAsia="Courier New" w:hAnsi="Courier New" w:cs="Courier New" w:hint="default"/>
      </w:rPr>
    </w:lvl>
    <w:lvl w:ilvl="2" w:tplc="25CEC834">
      <w:start w:val="1"/>
      <w:numFmt w:val="bullet"/>
      <w:lvlText w:val="§"/>
      <w:lvlJc w:val="left"/>
      <w:pPr>
        <w:ind w:left="2160" w:hanging="360"/>
      </w:pPr>
      <w:rPr>
        <w:rFonts w:ascii="Wingdings" w:eastAsia="Wingdings" w:hAnsi="Wingdings" w:cs="Wingdings" w:hint="default"/>
      </w:rPr>
    </w:lvl>
    <w:lvl w:ilvl="3" w:tplc="30A459D4">
      <w:start w:val="1"/>
      <w:numFmt w:val="bullet"/>
      <w:lvlText w:val="·"/>
      <w:lvlJc w:val="left"/>
      <w:pPr>
        <w:ind w:left="2880" w:hanging="360"/>
      </w:pPr>
      <w:rPr>
        <w:rFonts w:ascii="Symbol" w:eastAsia="Symbol" w:hAnsi="Symbol" w:cs="Symbol" w:hint="default"/>
      </w:rPr>
    </w:lvl>
    <w:lvl w:ilvl="4" w:tplc="8E18C48C">
      <w:start w:val="1"/>
      <w:numFmt w:val="bullet"/>
      <w:lvlText w:val="o"/>
      <w:lvlJc w:val="left"/>
      <w:pPr>
        <w:ind w:left="3600" w:hanging="360"/>
      </w:pPr>
      <w:rPr>
        <w:rFonts w:ascii="Courier New" w:eastAsia="Courier New" w:hAnsi="Courier New" w:cs="Courier New" w:hint="default"/>
      </w:rPr>
    </w:lvl>
    <w:lvl w:ilvl="5" w:tplc="C5E44360">
      <w:start w:val="1"/>
      <w:numFmt w:val="bullet"/>
      <w:lvlText w:val="§"/>
      <w:lvlJc w:val="left"/>
      <w:pPr>
        <w:ind w:left="4320" w:hanging="360"/>
      </w:pPr>
      <w:rPr>
        <w:rFonts w:ascii="Wingdings" w:eastAsia="Wingdings" w:hAnsi="Wingdings" w:cs="Wingdings" w:hint="default"/>
      </w:rPr>
    </w:lvl>
    <w:lvl w:ilvl="6" w:tplc="4E78D354">
      <w:start w:val="1"/>
      <w:numFmt w:val="bullet"/>
      <w:lvlText w:val="·"/>
      <w:lvlJc w:val="left"/>
      <w:pPr>
        <w:ind w:left="5040" w:hanging="360"/>
      </w:pPr>
      <w:rPr>
        <w:rFonts w:ascii="Symbol" w:eastAsia="Symbol" w:hAnsi="Symbol" w:cs="Symbol" w:hint="default"/>
      </w:rPr>
    </w:lvl>
    <w:lvl w:ilvl="7" w:tplc="F0208DE2">
      <w:start w:val="1"/>
      <w:numFmt w:val="bullet"/>
      <w:lvlText w:val="o"/>
      <w:lvlJc w:val="left"/>
      <w:pPr>
        <w:ind w:left="5760" w:hanging="360"/>
      </w:pPr>
      <w:rPr>
        <w:rFonts w:ascii="Courier New" w:eastAsia="Courier New" w:hAnsi="Courier New" w:cs="Courier New" w:hint="default"/>
      </w:rPr>
    </w:lvl>
    <w:lvl w:ilvl="8" w:tplc="8500D520">
      <w:start w:val="1"/>
      <w:numFmt w:val="bullet"/>
      <w:lvlText w:val="§"/>
      <w:lvlJc w:val="left"/>
      <w:pPr>
        <w:ind w:left="6480" w:hanging="360"/>
      </w:pPr>
      <w:rPr>
        <w:rFonts w:ascii="Wingdings" w:eastAsia="Wingdings" w:hAnsi="Wingdings" w:cs="Wingdings" w:hint="default"/>
      </w:rPr>
    </w:lvl>
  </w:abstractNum>
  <w:abstractNum w:abstractNumId="8">
    <w:nsid w:val="765E4D43"/>
    <w:multiLevelType w:val="hybridMultilevel"/>
    <w:tmpl w:val="7F02E9AC"/>
    <w:lvl w:ilvl="0" w:tplc="072EEB8C">
      <w:start w:val="1"/>
      <w:numFmt w:val="decimal"/>
      <w:pStyle w:val="a1"/>
      <w:lvlText w:val="%1"/>
      <w:lvlJc w:val="left"/>
      <w:pPr>
        <w:tabs>
          <w:tab w:val="num" w:pos="283"/>
        </w:tabs>
        <w:ind w:left="283" w:hanging="283"/>
      </w:pPr>
    </w:lvl>
    <w:lvl w:ilvl="1" w:tplc="FF4A6C96">
      <w:start w:val="1"/>
      <w:numFmt w:val="decimal"/>
      <w:lvlText w:val="%2."/>
      <w:lvlJc w:val="left"/>
      <w:pPr>
        <w:tabs>
          <w:tab w:val="num" w:pos="1080"/>
        </w:tabs>
        <w:ind w:left="1080" w:hanging="360"/>
      </w:pPr>
    </w:lvl>
    <w:lvl w:ilvl="2" w:tplc="2640E1AE">
      <w:start w:val="1"/>
      <w:numFmt w:val="decimal"/>
      <w:lvlText w:val="%3."/>
      <w:lvlJc w:val="left"/>
      <w:pPr>
        <w:tabs>
          <w:tab w:val="num" w:pos="1440"/>
        </w:tabs>
        <w:ind w:left="1440" w:hanging="360"/>
      </w:pPr>
    </w:lvl>
    <w:lvl w:ilvl="3" w:tplc="613EF9A6">
      <w:start w:val="1"/>
      <w:numFmt w:val="decimal"/>
      <w:lvlText w:val="%4."/>
      <w:lvlJc w:val="left"/>
      <w:pPr>
        <w:tabs>
          <w:tab w:val="num" w:pos="1800"/>
        </w:tabs>
        <w:ind w:left="1800" w:hanging="360"/>
      </w:pPr>
    </w:lvl>
    <w:lvl w:ilvl="4" w:tplc="E3E2DBC8">
      <w:start w:val="1"/>
      <w:numFmt w:val="decimal"/>
      <w:lvlText w:val="%5."/>
      <w:lvlJc w:val="left"/>
      <w:pPr>
        <w:tabs>
          <w:tab w:val="num" w:pos="2160"/>
        </w:tabs>
        <w:ind w:left="2160" w:hanging="360"/>
      </w:pPr>
    </w:lvl>
    <w:lvl w:ilvl="5" w:tplc="462C6C52">
      <w:start w:val="1"/>
      <w:numFmt w:val="decimal"/>
      <w:lvlText w:val="%6."/>
      <w:lvlJc w:val="left"/>
      <w:pPr>
        <w:tabs>
          <w:tab w:val="num" w:pos="2520"/>
        </w:tabs>
        <w:ind w:left="2520" w:hanging="360"/>
      </w:pPr>
    </w:lvl>
    <w:lvl w:ilvl="6" w:tplc="DC66E4DA">
      <w:start w:val="1"/>
      <w:numFmt w:val="decimal"/>
      <w:lvlText w:val="%7."/>
      <w:lvlJc w:val="left"/>
      <w:pPr>
        <w:tabs>
          <w:tab w:val="num" w:pos="2880"/>
        </w:tabs>
        <w:ind w:left="2880" w:hanging="360"/>
      </w:pPr>
    </w:lvl>
    <w:lvl w:ilvl="7" w:tplc="32A0910E">
      <w:start w:val="1"/>
      <w:numFmt w:val="decimal"/>
      <w:lvlText w:val="%8."/>
      <w:lvlJc w:val="left"/>
      <w:pPr>
        <w:tabs>
          <w:tab w:val="num" w:pos="3240"/>
        </w:tabs>
        <w:ind w:left="3240" w:hanging="360"/>
      </w:pPr>
    </w:lvl>
    <w:lvl w:ilvl="8" w:tplc="593A9AE4">
      <w:start w:val="1"/>
      <w:numFmt w:val="decimal"/>
      <w:lvlText w:val="%9."/>
      <w:lvlJc w:val="left"/>
      <w:pPr>
        <w:tabs>
          <w:tab w:val="num" w:pos="3600"/>
        </w:tabs>
        <w:ind w:left="3600" w:hanging="360"/>
      </w:pPr>
    </w:lvl>
  </w:abstractNum>
  <w:num w:numId="1">
    <w:abstractNumId w:val="5"/>
  </w:num>
  <w:num w:numId="2">
    <w:abstractNumId w:val="1"/>
  </w:num>
  <w:num w:numId="3">
    <w:abstractNumId w:val="2"/>
  </w:num>
  <w:num w:numId="4">
    <w:abstractNumId w:val="3"/>
  </w:num>
  <w:num w:numId="5">
    <w:abstractNumId w:val="0"/>
  </w:num>
  <w:num w:numId="6">
    <w:abstractNumId w:val="7"/>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45A"/>
    <w:rsid w:val="00020A23"/>
    <w:rsid w:val="00181617"/>
    <w:rsid w:val="0023738B"/>
    <w:rsid w:val="00312C23"/>
    <w:rsid w:val="0046060A"/>
    <w:rsid w:val="004C6959"/>
    <w:rsid w:val="00827C3A"/>
    <w:rsid w:val="00946EDA"/>
    <w:rsid w:val="00B6245A"/>
    <w:rsid w:val="00BB1DF6"/>
    <w:rsid w:val="00C40B3E"/>
    <w:rsid w:val="00C97585"/>
    <w:rsid w:val="00D367C1"/>
    <w:rsid w:val="00E32BCF"/>
    <w:rsid w:val="00E34734"/>
    <w:rsid w:val="00F56E21"/>
    <w:rsid w:val="00F66C3E"/>
    <w:rsid w:val="00FB6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rFonts w:eastAsia="Times New Roman" w:cs="Times New Roman"/>
      <w:sz w:val="20"/>
      <w:szCs w:val="20"/>
      <w:lang w:val="ru-RU" w:bidi="ar-SA"/>
    </w:rPr>
  </w:style>
  <w:style w:type="paragraph" w:styleId="1">
    <w:name w:val="heading 1"/>
    <w:basedOn w:val="a2"/>
    <w:next w:val="a2"/>
    <w:link w:val="11"/>
    <w:qFormat/>
    <w:pPr>
      <w:keepNext/>
      <w:numPr>
        <w:numId w:val="1"/>
      </w:numPr>
      <w:outlineLvl w:val="0"/>
    </w:pPr>
    <w:rPr>
      <w:rFonts w:ascii="Arial" w:hAnsi="Arial" w:cs="Arial"/>
      <w:b/>
    </w:rPr>
  </w:style>
  <w:style w:type="paragraph" w:styleId="2">
    <w:name w:val="heading 2"/>
    <w:basedOn w:val="a2"/>
    <w:next w:val="a2"/>
    <w:link w:val="21"/>
    <w:qFormat/>
    <w:pPr>
      <w:keepNext/>
      <w:numPr>
        <w:ilvl w:val="1"/>
        <w:numId w:val="1"/>
      </w:numPr>
      <w:ind w:left="0" w:firstLine="5245"/>
      <w:outlineLvl w:val="1"/>
    </w:pPr>
    <w:rPr>
      <w:sz w:val="28"/>
    </w:rPr>
  </w:style>
  <w:style w:type="paragraph" w:styleId="3">
    <w:name w:val="heading 3"/>
    <w:basedOn w:val="a2"/>
    <w:next w:val="a2"/>
    <w:link w:val="31"/>
    <w:qFormat/>
    <w:pPr>
      <w:keepNext/>
      <w:numPr>
        <w:ilvl w:val="2"/>
        <w:numId w:val="1"/>
      </w:numPr>
      <w:ind w:left="0" w:firstLine="709"/>
      <w:outlineLvl w:val="2"/>
    </w:pPr>
    <w:rPr>
      <w:sz w:val="28"/>
    </w:rPr>
  </w:style>
  <w:style w:type="paragraph" w:styleId="4">
    <w:name w:val="heading 4"/>
    <w:basedOn w:val="a2"/>
    <w:next w:val="a2"/>
    <w:link w:val="41"/>
    <w:qFormat/>
    <w:pPr>
      <w:keepNext/>
      <w:numPr>
        <w:ilvl w:val="3"/>
        <w:numId w:val="1"/>
      </w:numPr>
      <w:jc w:val="center"/>
      <w:outlineLvl w:val="3"/>
    </w:pPr>
    <w:rPr>
      <w:sz w:val="28"/>
    </w:rPr>
  </w:style>
  <w:style w:type="paragraph" w:styleId="5">
    <w:name w:val="heading 5"/>
    <w:basedOn w:val="a2"/>
    <w:next w:val="a2"/>
    <w:link w:val="51"/>
    <w:qFormat/>
    <w:pPr>
      <w:keepNext/>
      <w:numPr>
        <w:ilvl w:val="4"/>
        <w:numId w:val="1"/>
      </w:numPr>
      <w:ind w:left="0" w:firstLine="6379"/>
      <w:outlineLvl w:val="4"/>
    </w:pPr>
    <w:rPr>
      <w:sz w:val="28"/>
    </w:rPr>
  </w:style>
  <w:style w:type="paragraph" w:styleId="6">
    <w:name w:val="heading 6"/>
    <w:basedOn w:val="a2"/>
    <w:next w:val="a2"/>
    <w:link w:val="61"/>
    <w:qFormat/>
    <w:pPr>
      <w:keepNext/>
      <w:numPr>
        <w:ilvl w:val="5"/>
        <w:numId w:val="1"/>
      </w:numPr>
      <w:ind w:left="0" w:firstLine="5670"/>
      <w:outlineLvl w:val="5"/>
    </w:pPr>
    <w:rPr>
      <w:rFonts w:ascii="Arial" w:hAnsi="Arial" w:cs="Arial"/>
      <w:sz w:val="28"/>
    </w:rPr>
  </w:style>
  <w:style w:type="paragraph" w:styleId="7">
    <w:name w:val="heading 7"/>
    <w:basedOn w:val="a2"/>
    <w:next w:val="a2"/>
    <w:link w:val="71"/>
    <w:qFormat/>
    <w:pPr>
      <w:keepNext/>
      <w:numPr>
        <w:ilvl w:val="6"/>
        <w:numId w:val="1"/>
      </w:numPr>
      <w:ind w:left="0" w:firstLine="5812"/>
      <w:outlineLvl w:val="6"/>
    </w:pPr>
    <w:rPr>
      <w:sz w:val="28"/>
    </w:rPr>
  </w:style>
  <w:style w:type="paragraph" w:styleId="8">
    <w:name w:val="heading 8"/>
    <w:basedOn w:val="a2"/>
    <w:next w:val="a2"/>
    <w:link w:val="81"/>
    <w:qFormat/>
    <w:pPr>
      <w:keepNext/>
      <w:numPr>
        <w:ilvl w:val="7"/>
        <w:numId w:val="1"/>
      </w:numPr>
      <w:ind w:left="0" w:firstLine="4962"/>
      <w:outlineLvl w:val="7"/>
    </w:pPr>
    <w:rPr>
      <w:rFonts w:ascii="Arial" w:hAnsi="Arial" w:cs="Arial"/>
      <w:sz w:val="28"/>
    </w:rPr>
  </w:style>
  <w:style w:type="paragraph" w:styleId="9">
    <w:name w:val="heading 9"/>
    <w:basedOn w:val="a2"/>
    <w:next w:val="a2"/>
    <w:link w:val="91"/>
    <w:qFormat/>
    <w:pPr>
      <w:keepNext/>
      <w:numPr>
        <w:ilvl w:val="8"/>
        <w:numId w:val="1"/>
      </w:numPr>
      <w:ind w:left="0" w:firstLine="851"/>
      <w:jc w:val="right"/>
      <w:outlineLvl w:val="8"/>
    </w:pPr>
    <w:rPr>
      <w:rFonts w:ascii="Arial" w:hAnsi="Arial" w:cs="Arial"/>
      <w:sz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link w:val="1"/>
    <w:uiPriority w:val="9"/>
    <w:rPr>
      <w:rFonts w:ascii="Arial" w:eastAsia="Arial" w:hAnsi="Arial" w:cs="Arial"/>
      <w:sz w:val="40"/>
      <w:szCs w:val="40"/>
    </w:rPr>
  </w:style>
  <w:style w:type="character" w:customStyle="1" w:styleId="21">
    <w:name w:val="Заголовок 2 Знак1"/>
    <w:link w:val="2"/>
    <w:uiPriority w:val="9"/>
    <w:rPr>
      <w:rFonts w:ascii="Arial" w:eastAsia="Arial" w:hAnsi="Arial" w:cs="Arial"/>
      <w:sz w:val="34"/>
    </w:rPr>
  </w:style>
  <w:style w:type="character" w:customStyle="1" w:styleId="31">
    <w:name w:val="Заголовок 3 Знак1"/>
    <w:link w:val="3"/>
    <w:uiPriority w:val="9"/>
    <w:rPr>
      <w:rFonts w:ascii="Arial" w:eastAsia="Arial" w:hAnsi="Arial" w:cs="Arial"/>
      <w:sz w:val="30"/>
      <w:szCs w:val="30"/>
    </w:rPr>
  </w:style>
  <w:style w:type="character" w:customStyle="1" w:styleId="41">
    <w:name w:val="Заголовок 4 Знак1"/>
    <w:link w:val="4"/>
    <w:uiPriority w:val="9"/>
    <w:rPr>
      <w:rFonts w:ascii="Arial" w:eastAsia="Arial" w:hAnsi="Arial" w:cs="Arial"/>
      <w:b/>
      <w:bCs/>
      <w:sz w:val="26"/>
      <w:szCs w:val="26"/>
    </w:rPr>
  </w:style>
  <w:style w:type="character" w:customStyle="1" w:styleId="51">
    <w:name w:val="Заголовок 5 Знак1"/>
    <w:link w:val="5"/>
    <w:uiPriority w:val="9"/>
    <w:rPr>
      <w:rFonts w:ascii="Arial" w:eastAsia="Arial" w:hAnsi="Arial" w:cs="Arial"/>
      <w:b/>
      <w:bCs/>
      <w:sz w:val="24"/>
      <w:szCs w:val="24"/>
    </w:rPr>
  </w:style>
  <w:style w:type="character" w:customStyle="1" w:styleId="61">
    <w:name w:val="Заголовок 6 Знак1"/>
    <w:link w:val="6"/>
    <w:uiPriority w:val="9"/>
    <w:rPr>
      <w:rFonts w:ascii="Arial" w:eastAsia="Arial" w:hAnsi="Arial" w:cs="Arial"/>
      <w:b/>
      <w:bCs/>
      <w:sz w:val="22"/>
      <w:szCs w:val="22"/>
    </w:rPr>
  </w:style>
  <w:style w:type="character" w:customStyle="1" w:styleId="71">
    <w:name w:val="Заголовок 7 Знак1"/>
    <w:link w:val="7"/>
    <w:uiPriority w:val="9"/>
    <w:rPr>
      <w:rFonts w:ascii="Arial" w:eastAsia="Arial" w:hAnsi="Arial" w:cs="Arial"/>
      <w:b/>
      <w:bCs/>
      <w:i/>
      <w:iCs/>
      <w:sz w:val="22"/>
      <w:szCs w:val="22"/>
    </w:rPr>
  </w:style>
  <w:style w:type="character" w:customStyle="1" w:styleId="81">
    <w:name w:val="Заголовок 8 Знак1"/>
    <w:link w:val="8"/>
    <w:uiPriority w:val="9"/>
    <w:rPr>
      <w:rFonts w:ascii="Arial" w:eastAsia="Arial" w:hAnsi="Arial" w:cs="Arial"/>
      <w:i/>
      <w:iCs/>
      <w:sz w:val="22"/>
      <w:szCs w:val="22"/>
    </w:rPr>
  </w:style>
  <w:style w:type="character" w:customStyle="1" w:styleId="91">
    <w:name w:val="Заголовок 9 Знак1"/>
    <w:link w:val="9"/>
    <w:uiPriority w:val="9"/>
    <w:rPr>
      <w:rFonts w:ascii="Arial" w:eastAsia="Arial" w:hAnsi="Arial" w:cs="Arial"/>
      <w:i/>
      <w:iCs/>
      <w:sz w:val="21"/>
      <w:szCs w:val="21"/>
    </w:rPr>
  </w:style>
  <w:style w:type="paragraph" w:styleId="a6">
    <w:name w:val="List Paragraph"/>
    <w:basedOn w:val="a2"/>
    <w:qFormat/>
    <w:pPr>
      <w:widowControl w:val="0"/>
      <w:spacing w:line="300" w:lineRule="auto"/>
      <w:ind w:left="708" w:firstLine="160"/>
      <w:jc w:val="both"/>
    </w:pPr>
    <w:rPr>
      <w:rFonts w:ascii="Arial" w:hAnsi="Arial" w:cs="Arial"/>
      <w:sz w:val="16"/>
      <w:szCs w:val="16"/>
    </w:rPr>
  </w:style>
  <w:style w:type="paragraph" w:styleId="a7">
    <w:name w:val="No Spacing"/>
    <w:uiPriority w:val="1"/>
    <w:qFormat/>
  </w:style>
  <w:style w:type="paragraph" w:styleId="a8">
    <w:name w:val="Title"/>
    <w:basedOn w:val="a2"/>
    <w:next w:val="a2"/>
    <w:link w:val="10"/>
    <w:uiPriority w:val="10"/>
    <w:qFormat/>
    <w:pPr>
      <w:spacing w:before="300" w:after="200"/>
      <w:contextualSpacing/>
    </w:pPr>
    <w:rPr>
      <w:sz w:val="48"/>
      <w:szCs w:val="48"/>
    </w:rPr>
  </w:style>
  <w:style w:type="character" w:customStyle="1" w:styleId="10">
    <w:name w:val="Название Знак1"/>
    <w:link w:val="a8"/>
    <w:uiPriority w:val="10"/>
    <w:rPr>
      <w:sz w:val="48"/>
      <w:szCs w:val="48"/>
    </w:rPr>
  </w:style>
  <w:style w:type="paragraph" w:styleId="a9">
    <w:name w:val="Subtitle"/>
    <w:basedOn w:val="a2"/>
    <w:next w:val="a2"/>
    <w:link w:val="aa"/>
    <w:uiPriority w:val="11"/>
    <w:qFormat/>
    <w:pPr>
      <w:spacing w:before="200" w:after="200"/>
    </w:pPr>
    <w:rPr>
      <w:sz w:val="24"/>
      <w:szCs w:val="24"/>
    </w:rPr>
  </w:style>
  <w:style w:type="character" w:customStyle="1" w:styleId="aa">
    <w:name w:val="Подзаголовок Знак"/>
    <w:link w:val="a9"/>
    <w:uiPriority w:val="11"/>
    <w:rPr>
      <w:sz w:val="24"/>
      <w:szCs w:val="24"/>
    </w:rPr>
  </w:style>
  <w:style w:type="paragraph" w:styleId="20">
    <w:name w:val="Quote"/>
    <w:basedOn w:val="a2"/>
    <w:next w:val="a2"/>
    <w:link w:val="22"/>
    <w:uiPriority w:val="29"/>
    <w:qFormat/>
    <w:pPr>
      <w:ind w:left="720" w:right="720"/>
    </w:pPr>
    <w:rPr>
      <w:i/>
    </w:rPr>
  </w:style>
  <w:style w:type="character" w:customStyle="1" w:styleId="22">
    <w:name w:val="Цитата 2 Знак"/>
    <w:link w:val="20"/>
    <w:uiPriority w:val="29"/>
    <w:rPr>
      <w:i/>
    </w:rPr>
  </w:style>
  <w:style w:type="paragraph" w:styleId="ab">
    <w:name w:val="Intense Quote"/>
    <w:basedOn w:val="a2"/>
    <w:next w:val="a2"/>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Выделенная цитата Знак"/>
    <w:link w:val="ab"/>
    <w:uiPriority w:val="30"/>
    <w:rPr>
      <w:i/>
    </w:rPr>
  </w:style>
  <w:style w:type="character" w:customStyle="1" w:styleId="23">
    <w:name w:val="Верхний колонтитул Знак2"/>
    <w:link w:val="ad"/>
    <w:uiPriority w:val="99"/>
  </w:style>
  <w:style w:type="character" w:customStyle="1" w:styleId="FooterChar">
    <w:name w:val="Footer Char"/>
    <w:uiPriority w:val="99"/>
  </w:style>
  <w:style w:type="character" w:customStyle="1" w:styleId="12">
    <w:name w:val="Нижний колонтитул Знак1"/>
    <w:link w:val="ae"/>
    <w:uiPriority w:val="99"/>
  </w:style>
  <w:style w:type="table" w:styleId="a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3">
    <w:name w:val="Текст сноски Знак1"/>
    <w:link w:val="af0"/>
    <w:uiPriority w:val="99"/>
    <w:rPr>
      <w:sz w:val="18"/>
    </w:rPr>
  </w:style>
  <w:style w:type="character" w:styleId="af1">
    <w:name w:val="footnote reference"/>
    <w:uiPriority w:val="99"/>
    <w:unhideWhenUsed/>
    <w:rPr>
      <w:vertAlign w:val="superscript"/>
    </w:rPr>
  </w:style>
  <w:style w:type="paragraph" w:styleId="af2">
    <w:name w:val="endnote text"/>
    <w:basedOn w:val="a2"/>
    <w:link w:val="af3"/>
    <w:uiPriority w:val="99"/>
    <w:semiHidden/>
    <w:unhideWhenUsed/>
  </w:style>
  <w:style w:type="character" w:customStyle="1" w:styleId="af3">
    <w:name w:val="Текст концевой сноски Знак"/>
    <w:link w:val="af2"/>
    <w:uiPriority w:val="99"/>
    <w:rPr>
      <w:sz w:val="20"/>
    </w:rPr>
  </w:style>
  <w:style w:type="character" w:styleId="af4">
    <w:name w:val="endnote reference"/>
    <w:uiPriority w:val="99"/>
    <w:semiHidden/>
    <w:unhideWhenUsed/>
    <w:rPr>
      <w:vertAlign w:val="superscript"/>
    </w:rPr>
  </w:style>
  <w:style w:type="paragraph" w:styleId="af5">
    <w:name w:val="TOC Heading"/>
    <w:uiPriority w:val="39"/>
    <w:unhideWhenUsed/>
  </w:style>
  <w:style w:type="paragraph" w:styleId="af6">
    <w:name w:val="table of figures"/>
    <w:basedOn w:val="a2"/>
    <w:next w:val="a2"/>
    <w:qFormat/>
    <w:pPr>
      <w:widowControl w:val="0"/>
      <w:spacing w:line="300" w:lineRule="auto"/>
      <w:ind w:left="320" w:hanging="320"/>
      <w:jc w:val="both"/>
    </w:pPr>
    <w:rPr>
      <w:rFonts w:ascii="Arial" w:hAnsi="Arial" w:cs="Arial"/>
      <w:sz w:val="16"/>
      <w:szCs w:val="16"/>
    </w:rPr>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WW8Num6z3">
    <w:name w:val="WW8Num6z3"/>
    <w:qFormat/>
    <w:rPr>
      <w:rFonts w:ascii="Symbol" w:hAnsi="Symbol" w:cs="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8Num3z1">
    <w:name w:val="WW8Num3z1"/>
    <w:qFormat/>
    <w:rPr>
      <w:rFonts w:ascii="Courier New" w:hAnsi="Courier New" w:cs="Courier New"/>
    </w:rPr>
  </w:style>
  <w:style w:type="character" w:customStyle="1" w:styleId="WW8Num3z2">
    <w:name w:val="WW8Num3z2"/>
    <w:qFormat/>
    <w:rPr>
      <w:rFonts w:ascii="Marlett" w:hAnsi="Marlett" w:cs="Marlett"/>
    </w:rPr>
  </w:style>
  <w:style w:type="character" w:customStyle="1" w:styleId="WW8Num3z3">
    <w:name w:val="WW8Num3z3"/>
    <w:qFormat/>
    <w:rPr>
      <w:rFonts w:ascii="Symbol" w:hAnsi="Symbol" w:cs="Symbol"/>
    </w:rPr>
  </w:style>
  <w:style w:type="character" w:customStyle="1" w:styleId="WW8Num13z0">
    <w:name w:val="WW8Num13z0"/>
    <w:qFormat/>
    <w:rPr>
      <w:rFonts w:ascii="Times New Roman" w:eastAsia="Times New Roman" w:hAnsi="Times New Roman" w:cs="Times New Roman"/>
    </w:rPr>
  </w:style>
  <w:style w:type="character" w:customStyle="1" w:styleId="WW8Num13z1">
    <w:name w:val="WW8Num13z1"/>
    <w:qFormat/>
    <w:rPr>
      <w:rFonts w:ascii="Courier New" w:hAnsi="Courier New" w:cs="Courier New"/>
    </w:rPr>
  </w:style>
  <w:style w:type="character" w:customStyle="1" w:styleId="WW8Num13z2">
    <w:name w:val="WW8Num13z2"/>
    <w:qFormat/>
    <w:rPr>
      <w:rFonts w:ascii="Marlett" w:hAnsi="Marlett" w:cs="Marlett"/>
    </w:rPr>
  </w:style>
  <w:style w:type="character" w:customStyle="1" w:styleId="WW8Num13z3">
    <w:name w:val="WW8Num13z3"/>
    <w:qFormat/>
    <w:rPr>
      <w:rFonts w:ascii="Symbol" w:hAnsi="Symbol" w:cs="Symbol"/>
    </w:rPr>
  </w:style>
  <w:style w:type="character" w:customStyle="1" w:styleId="WW8Num23z0">
    <w:name w:val="WW8Num23z0"/>
    <w:qFormat/>
    <w:rPr>
      <w:rFonts w:ascii="Times New Roman" w:hAnsi="Times New Roman" w:cs="Times New Roman"/>
    </w:rPr>
  </w:style>
  <w:style w:type="character" w:customStyle="1" w:styleId="WW8Num25z0">
    <w:name w:val="WW8Num25z0"/>
    <w:qFormat/>
    <w:rPr>
      <w:rFonts w:ascii="Symbol" w:hAnsi="Symbol" w:cs="Symbol"/>
    </w:rPr>
  </w:style>
  <w:style w:type="character" w:customStyle="1" w:styleId="WW8Num30z0">
    <w:name w:val="WW8Num30z0"/>
    <w:qFormat/>
    <w:rPr>
      <w:rFonts w:ascii="Times New Roman" w:eastAsia="Times New Roman" w:hAnsi="Times New Roman" w:cs="Times New Roman"/>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0z3">
    <w:name w:val="WW8Num30z3"/>
    <w:qFormat/>
    <w:rPr>
      <w:rFonts w:ascii="Symbol" w:hAnsi="Symbol" w:cs="Symbol"/>
    </w:rPr>
  </w:style>
  <w:style w:type="character" w:customStyle="1" w:styleId="14">
    <w:name w:val="Основной шрифт абзаца1"/>
    <w:qFormat/>
  </w:style>
  <w:style w:type="character" w:customStyle="1" w:styleId="af7">
    <w:name w:val="Символ нумерации"/>
    <w:qFormat/>
  </w:style>
  <w:style w:type="character" w:styleId="af8">
    <w:name w:val="Hyperlink"/>
    <w:rPr>
      <w:color w:val="0000FF"/>
      <w:u w:val="single"/>
    </w:rPr>
  </w:style>
  <w:style w:type="character" w:customStyle="1" w:styleId="15">
    <w:name w:val="Заголовок 1 Знак"/>
    <w:qFormat/>
    <w:rPr>
      <w:rFonts w:ascii="Arial" w:hAnsi="Arial" w:cs="Arial"/>
      <w:b/>
    </w:rPr>
  </w:style>
  <w:style w:type="character" w:customStyle="1" w:styleId="24">
    <w:name w:val="Заголовок 2 Знак"/>
    <w:qFormat/>
    <w:rPr>
      <w:sz w:val="28"/>
    </w:rPr>
  </w:style>
  <w:style w:type="character" w:customStyle="1" w:styleId="30">
    <w:name w:val="Заголовок 3 Знак"/>
    <w:qFormat/>
    <w:rPr>
      <w:sz w:val="28"/>
    </w:rPr>
  </w:style>
  <w:style w:type="character" w:customStyle="1" w:styleId="40">
    <w:name w:val="Заголовок 4 Знак"/>
    <w:qFormat/>
    <w:rPr>
      <w:sz w:val="28"/>
    </w:rPr>
  </w:style>
  <w:style w:type="character" w:customStyle="1" w:styleId="50">
    <w:name w:val="Заголовок 5 Знак"/>
    <w:qFormat/>
    <w:rPr>
      <w:sz w:val="28"/>
    </w:rPr>
  </w:style>
  <w:style w:type="character" w:customStyle="1" w:styleId="60">
    <w:name w:val="Заголовок 6 Знак"/>
    <w:qFormat/>
    <w:rPr>
      <w:rFonts w:ascii="Arial" w:hAnsi="Arial" w:cs="Arial"/>
      <w:sz w:val="28"/>
    </w:rPr>
  </w:style>
  <w:style w:type="character" w:customStyle="1" w:styleId="70">
    <w:name w:val="Заголовок 7 Знак"/>
    <w:qFormat/>
    <w:rPr>
      <w:sz w:val="28"/>
    </w:rPr>
  </w:style>
  <w:style w:type="character" w:customStyle="1" w:styleId="80">
    <w:name w:val="Заголовок 8 Знак"/>
    <w:qFormat/>
    <w:rPr>
      <w:rFonts w:ascii="Arial" w:hAnsi="Arial" w:cs="Arial"/>
      <w:sz w:val="28"/>
    </w:rPr>
  </w:style>
  <w:style w:type="character" w:customStyle="1" w:styleId="90">
    <w:name w:val="Заголовок 9 Знак"/>
    <w:qFormat/>
    <w:rPr>
      <w:rFonts w:ascii="Arial" w:hAnsi="Arial" w:cs="Arial"/>
      <w:sz w:val="28"/>
    </w:rPr>
  </w:style>
  <w:style w:type="character" w:styleId="af9">
    <w:name w:val="FollowedHyperlink"/>
    <w:rPr>
      <w:color w:val="800080"/>
      <w:u w:val="single"/>
    </w:rPr>
  </w:style>
  <w:style w:type="character" w:customStyle="1" w:styleId="afa">
    <w:name w:val="Текст сноски Знак"/>
    <w:qFormat/>
    <w:rPr>
      <w:rFonts w:ascii="Arial" w:hAnsi="Arial" w:cs="Arial"/>
      <w:lang w:val="en-US"/>
    </w:rPr>
  </w:style>
  <w:style w:type="character" w:customStyle="1" w:styleId="afb">
    <w:name w:val="Текст примечания Знак"/>
    <w:qFormat/>
  </w:style>
  <w:style w:type="character" w:customStyle="1" w:styleId="16">
    <w:name w:val="Текст примечания Знак1"/>
    <w:qFormat/>
  </w:style>
  <w:style w:type="character" w:customStyle="1" w:styleId="afc">
    <w:name w:val="Верхний колонтитул Знак"/>
    <w:qFormat/>
    <w:rPr>
      <w:rFonts w:ascii="Arial" w:hAnsi="Arial" w:cs="Arial"/>
      <w:sz w:val="16"/>
      <w:szCs w:val="16"/>
      <w:lang w:val="en-US"/>
    </w:rPr>
  </w:style>
  <w:style w:type="character" w:customStyle="1" w:styleId="afd">
    <w:name w:val="Нижний колонтитул Знак"/>
    <w:qFormat/>
    <w:rPr>
      <w:rFonts w:ascii="Arial" w:hAnsi="Arial" w:cs="Arial"/>
      <w:sz w:val="16"/>
      <w:szCs w:val="16"/>
      <w:lang w:val="en-US"/>
    </w:rPr>
  </w:style>
  <w:style w:type="character" w:customStyle="1" w:styleId="afe">
    <w:name w:val="Название Знак"/>
    <w:qFormat/>
    <w:rPr>
      <w:rFonts w:ascii="Arial" w:hAnsi="Arial" w:cs="Arial"/>
      <w:b/>
      <w:bCs/>
      <w:sz w:val="24"/>
      <w:szCs w:val="24"/>
      <w:lang w:val="ru-RU" w:bidi="ar-SA"/>
    </w:rPr>
  </w:style>
  <w:style w:type="character" w:customStyle="1" w:styleId="25">
    <w:name w:val="Основной текст 2 Знак"/>
    <w:qFormat/>
    <w:rPr>
      <w:rFonts w:ascii="Arial" w:hAnsi="Arial" w:cs="Arial"/>
      <w:sz w:val="16"/>
      <w:szCs w:val="16"/>
    </w:rPr>
  </w:style>
  <w:style w:type="character" w:customStyle="1" w:styleId="32">
    <w:name w:val="Основной текст 3 Знак"/>
    <w:qFormat/>
    <w:rPr>
      <w:rFonts w:ascii="Arial" w:hAnsi="Arial" w:cs="Arial"/>
      <w:szCs w:val="16"/>
    </w:rPr>
  </w:style>
  <w:style w:type="character" w:customStyle="1" w:styleId="310">
    <w:name w:val="Основной текст 3 Знак1"/>
    <w:qFormat/>
    <w:rPr>
      <w:sz w:val="16"/>
      <w:szCs w:val="16"/>
    </w:rPr>
  </w:style>
  <w:style w:type="character" w:customStyle="1" w:styleId="26">
    <w:name w:val="Основной текст с отступом 2 Знак"/>
    <w:qFormat/>
    <w:rPr>
      <w:rFonts w:ascii="Arial" w:hAnsi="Arial" w:cs="Arial"/>
      <w:sz w:val="24"/>
      <w:szCs w:val="16"/>
    </w:rPr>
  </w:style>
  <w:style w:type="character" w:customStyle="1" w:styleId="33">
    <w:name w:val="Основной текст с отступом 3 Знак"/>
    <w:qFormat/>
    <w:rPr>
      <w:rFonts w:ascii="Arial" w:hAnsi="Arial" w:cs="Arial"/>
      <w:sz w:val="16"/>
      <w:szCs w:val="16"/>
    </w:rPr>
  </w:style>
  <w:style w:type="character" w:customStyle="1" w:styleId="aff">
    <w:name w:val="Текст Знак"/>
    <w:qFormat/>
    <w:rPr>
      <w:rFonts w:ascii="Courier New" w:hAnsi="Courier New" w:cs="Courier New"/>
    </w:rPr>
  </w:style>
  <w:style w:type="character" w:customStyle="1" w:styleId="19">
    <w:name w:val="Знак Знак19"/>
    <w:qFormat/>
    <w:rPr>
      <w:b/>
      <w:sz w:val="28"/>
      <w:lang w:val="ru-RU" w:bidi="ar-SA"/>
    </w:rPr>
  </w:style>
  <w:style w:type="character" w:customStyle="1" w:styleId="17">
    <w:name w:val="Знак Знак1"/>
    <w:qFormat/>
    <w:rPr>
      <w:rFonts w:ascii="Arial" w:hAnsi="Arial" w:cs="Arial"/>
      <w:szCs w:val="16"/>
      <w:lang w:val="ru-RU" w:bidi="ar-SA"/>
    </w:rPr>
  </w:style>
  <w:style w:type="character" w:customStyle="1" w:styleId="170">
    <w:name w:val="Знак Знак17"/>
    <w:qFormat/>
    <w:rPr>
      <w:rFonts w:ascii="Arial" w:hAnsi="Arial" w:cs="Arial"/>
      <w:b/>
      <w:bCs/>
      <w:sz w:val="24"/>
      <w:szCs w:val="16"/>
      <w:lang w:val="ru-RU" w:bidi="ar-SA"/>
    </w:rPr>
  </w:style>
  <w:style w:type="character" w:customStyle="1" w:styleId="160">
    <w:name w:val="Знак Знак16"/>
    <w:qFormat/>
    <w:rPr>
      <w:rFonts w:ascii="Arial" w:hAnsi="Arial" w:cs="Arial"/>
      <w:b/>
      <w:bCs/>
      <w:sz w:val="24"/>
      <w:szCs w:val="16"/>
      <w:lang w:val="ru-RU" w:bidi="ar-SA"/>
    </w:rPr>
  </w:style>
  <w:style w:type="character" w:styleId="aff0">
    <w:name w:val="page number"/>
    <w:basedOn w:val="a3"/>
  </w:style>
  <w:style w:type="character" w:customStyle="1" w:styleId="110">
    <w:name w:val="Знак Знак11"/>
    <w:qFormat/>
    <w:rPr>
      <w:rFonts w:ascii="Arial" w:hAnsi="Arial" w:cs="Arial"/>
      <w:sz w:val="24"/>
      <w:szCs w:val="16"/>
      <w:lang w:val="ru-RU" w:bidi="ar-SA"/>
    </w:rPr>
  </w:style>
  <w:style w:type="character" w:styleId="aff1">
    <w:name w:val="annotation reference"/>
    <w:qFormat/>
    <w:rPr>
      <w:sz w:val="16"/>
      <w:szCs w:val="16"/>
    </w:rPr>
  </w:style>
  <w:style w:type="character" w:customStyle="1" w:styleId="aff2">
    <w:name w:val="Тема примечания Знак"/>
    <w:qFormat/>
    <w:rPr>
      <w:rFonts w:ascii="Arial" w:hAnsi="Arial" w:cs="Arial"/>
      <w:b/>
      <w:bCs/>
    </w:rPr>
  </w:style>
  <w:style w:type="character" w:customStyle="1" w:styleId="190">
    <w:name w:val="Знак Знак19"/>
    <w:qFormat/>
    <w:rPr>
      <w:b/>
      <w:sz w:val="28"/>
      <w:lang w:val="ru-RU" w:bidi="ar-SA"/>
    </w:rPr>
  </w:style>
  <w:style w:type="character" w:customStyle="1" w:styleId="18">
    <w:name w:val="Знак Знак1"/>
    <w:qFormat/>
    <w:rPr>
      <w:rFonts w:ascii="Arial" w:hAnsi="Arial" w:cs="Arial"/>
      <w:szCs w:val="16"/>
      <w:lang w:val="ru-RU" w:bidi="ar-SA"/>
    </w:rPr>
  </w:style>
  <w:style w:type="character" w:customStyle="1" w:styleId="171">
    <w:name w:val="Знак Знак17"/>
    <w:qFormat/>
    <w:rPr>
      <w:rFonts w:ascii="Arial" w:hAnsi="Arial" w:cs="Arial"/>
      <w:b/>
      <w:bCs/>
      <w:sz w:val="24"/>
      <w:szCs w:val="16"/>
      <w:lang w:val="ru-RU" w:bidi="ar-SA"/>
    </w:rPr>
  </w:style>
  <w:style w:type="character" w:customStyle="1" w:styleId="161">
    <w:name w:val="Знак Знак16"/>
    <w:qFormat/>
    <w:rPr>
      <w:rFonts w:ascii="Arial" w:hAnsi="Arial" w:cs="Arial"/>
      <w:b/>
      <w:bCs/>
      <w:sz w:val="24"/>
      <w:szCs w:val="16"/>
      <w:lang w:val="ru-RU" w:bidi="ar-SA"/>
    </w:rPr>
  </w:style>
  <w:style w:type="character" w:customStyle="1" w:styleId="111">
    <w:name w:val="Знак Знак11"/>
    <w:qFormat/>
    <w:rPr>
      <w:rFonts w:ascii="Arial" w:hAnsi="Arial" w:cs="Arial"/>
      <w:sz w:val="24"/>
      <w:szCs w:val="16"/>
      <w:lang w:val="ru-RU" w:bidi="ar-SA"/>
    </w:rPr>
  </w:style>
  <w:style w:type="character" w:customStyle="1" w:styleId="35">
    <w:name w:val="Основной текст (35)"/>
    <w:qFormat/>
    <w:rPr>
      <w:i/>
      <w:iCs/>
      <w:sz w:val="26"/>
      <w:szCs w:val="26"/>
      <w:shd w:val="clear" w:color="auto" w:fill="FFFFFF"/>
    </w:rPr>
  </w:style>
  <w:style w:type="character" w:customStyle="1" w:styleId="92">
    <w:name w:val="Знак Знак9"/>
    <w:qFormat/>
    <w:rPr>
      <w:b/>
      <w:sz w:val="28"/>
      <w:lang w:val="ru-RU" w:bidi="ar-SA"/>
    </w:rPr>
  </w:style>
  <w:style w:type="character" w:customStyle="1" w:styleId="aff3">
    <w:name w:val="Знак Знак Знак Знак"/>
    <w:qFormat/>
    <w:rPr>
      <w:rFonts w:ascii="Arial" w:hAnsi="Arial" w:cs="Arial"/>
      <w:sz w:val="16"/>
      <w:szCs w:val="16"/>
      <w:lang w:val="ru-RU" w:bidi="ar-SA"/>
    </w:rPr>
  </w:style>
  <w:style w:type="character" w:customStyle="1" w:styleId="100">
    <w:name w:val="Основной текст (10)"/>
    <w:qFormat/>
    <w:rPr>
      <w:shd w:val="clear" w:color="auto" w:fill="FFFFFF"/>
    </w:rPr>
  </w:style>
  <w:style w:type="character" w:customStyle="1" w:styleId="aff4">
    <w:name w:val="основной Знак"/>
    <w:qFormat/>
    <w:rPr>
      <w:sz w:val="24"/>
    </w:rPr>
  </w:style>
  <w:style w:type="character" w:customStyle="1" w:styleId="aff5">
    <w:name w:val="Гипертекстовая ссылка"/>
    <w:qFormat/>
    <w:rPr>
      <w:b/>
      <w:bCs/>
      <w:color w:val="008000"/>
      <w:sz w:val="20"/>
      <w:szCs w:val="20"/>
      <w:u w:val="single"/>
    </w:rPr>
  </w:style>
  <w:style w:type="character" w:customStyle="1" w:styleId="aff6">
    <w:name w:val="Схема документа Знак"/>
    <w:qFormat/>
    <w:rPr>
      <w:rFonts w:ascii="Tahoma" w:hAnsi="Tahoma" w:cs="Tahoma"/>
      <w:shd w:val="clear" w:color="auto" w:fill="000080"/>
    </w:rPr>
  </w:style>
  <w:style w:type="character" w:styleId="aff7">
    <w:name w:val="Strong"/>
    <w:qFormat/>
    <w:rPr>
      <w:b/>
      <w:bCs/>
    </w:rPr>
  </w:style>
  <w:style w:type="character" w:customStyle="1" w:styleId="match">
    <w:name w:val="match"/>
    <w:basedOn w:val="a3"/>
    <w:qFormat/>
  </w:style>
  <w:style w:type="character" w:customStyle="1" w:styleId="apple-converted-space">
    <w:name w:val="apple-converted-space"/>
    <w:basedOn w:val="a3"/>
    <w:qFormat/>
  </w:style>
  <w:style w:type="character" w:customStyle="1" w:styleId="1a">
    <w:name w:val="Верхний колонтитул Знак1"/>
    <w:qFormat/>
    <w:rPr>
      <w:sz w:val="24"/>
      <w:szCs w:val="24"/>
    </w:rPr>
  </w:style>
  <w:style w:type="character" w:customStyle="1" w:styleId="visited">
    <w:name w:val="visited"/>
    <w:basedOn w:val="a3"/>
    <w:qFormat/>
  </w:style>
  <w:style w:type="character" w:customStyle="1" w:styleId="epm">
    <w:name w:val="epm"/>
    <w:basedOn w:val="a3"/>
    <w:qFormat/>
  </w:style>
  <w:style w:type="character" w:customStyle="1" w:styleId="s10">
    <w:name w:val="s_10"/>
    <w:basedOn w:val="a3"/>
    <w:qFormat/>
  </w:style>
  <w:style w:type="character" w:styleId="aff8">
    <w:name w:val="Emphasis"/>
    <w:qFormat/>
    <w:rPr>
      <w:i/>
      <w:iCs/>
    </w:rPr>
  </w:style>
  <w:style w:type="character" w:customStyle="1" w:styleId="aff9">
    <w:name w:val="Знак"/>
    <w:qFormat/>
    <w:rPr>
      <w:b/>
      <w:bCs w:val="0"/>
      <w:sz w:val="24"/>
      <w:lang w:val="ru-RU" w:bidi="ar-SA"/>
    </w:rPr>
  </w:style>
  <w:style w:type="character" w:customStyle="1" w:styleId="311">
    <w:name w:val="Основной текст (31)"/>
    <w:qFormat/>
    <w:rPr>
      <w:b/>
      <w:bCs/>
      <w:i/>
      <w:iCs/>
      <w:sz w:val="26"/>
      <w:szCs w:val="26"/>
      <w:shd w:val="clear" w:color="auto" w:fill="FFFFFF"/>
    </w:rPr>
  </w:style>
  <w:style w:type="character" w:customStyle="1" w:styleId="affa">
    <w:name w:val="Обычный (веб) Знак"/>
    <w:qFormat/>
    <w:rPr>
      <w:sz w:val="24"/>
      <w:szCs w:val="24"/>
    </w:rPr>
  </w:style>
  <w:style w:type="character" w:customStyle="1" w:styleId="blk">
    <w:name w:val="blk"/>
    <w:basedOn w:val="a3"/>
    <w:qFormat/>
  </w:style>
  <w:style w:type="paragraph" w:customStyle="1" w:styleId="Heading">
    <w:name w:val="Heading"/>
    <w:basedOn w:val="a2"/>
    <w:next w:val="affb"/>
    <w:qFormat/>
    <w:pPr>
      <w:keepNext/>
      <w:spacing w:before="240" w:after="120"/>
    </w:pPr>
    <w:rPr>
      <w:rFonts w:ascii="Arial" w:eastAsia="SimSun;宋体" w:hAnsi="Arial" w:cs="Mangal"/>
      <w:sz w:val="28"/>
      <w:szCs w:val="28"/>
    </w:rPr>
  </w:style>
  <w:style w:type="paragraph" w:styleId="affb">
    <w:name w:val="Body Text"/>
    <w:basedOn w:val="a2"/>
    <w:rPr>
      <w:sz w:val="28"/>
    </w:rPr>
  </w:style>
  <w:style w:type="paragraph" w:styleId="affc">
    <w:name w:val="List"/>
    <w:basedOn w:val="affb"/>
    <w:rPr>
      <w:rFonts w:cs="Mangal"/>
    </w:rPr>
  </w:style>
  <w:style w:type="paragraph" w:styleId="affd">
    <w:name w:val="caption"/>
    <w:basedOn w:val="a2"/>
    <w:next w:val="a2"/>
    <w:qFormat/>
    <w:pPr>
      <w:keepNext/>
      <w:spacing w:before="120" w:after="120"/>
    </w:pPr>
    <w:rPr>
      <w:b/>
      <w:color w:val="000000"/>
      <w:sz w:val="24"/>
    </w:rPr>
  </w:style>
  <w:style w:type="paragraph" w:customStyle="1" w:styleId="Index">
    <w:name w:val="Index"/>
    <w:basedOn w:val="a2"/>
    <w:qFormat/>
    <w:pPr>
      <w:suppressLineNumbers/>
    </w:pPr>
  </w:style>
  <w:style w:type="paragraph" w:customStyle="1" w:styleId="1b">
    <w:name w:val="Название1"/>
    <w:basedOn w:val="a2"/>
    <w:qFormat/>
    <w:pPr>
      <w:suppressLineNumbers/>
      <w:spacing w:before="120" w:after="120"/>
    </w:pPr>
    <w:rPr>
      <w:rFonts w:cs="Mangal"/>
      <w:i/>
      <w:iCs/>
      <w:sz w:val="24"/>
      <w:szCs w:val="24"/>
    </w:rPr>
  </w:style>
  <w:style w:type="paragraph" w:customStyle="1" w:styleId="1c">
    <w:name w:val="Указатель1"/>
    <w:basedOn w:val="a2"/>
    <w:qFormat/>
    <w:pPr>
      <w:suppressLineNumbers/>
    </w:pPr>
    <w:rPr>
      <w:rFonts w:cs="Mangal"/>
    </w:rPr>
  </w:style>
  <w:style w:type="paragraph" w:styleId="affe">
    <w:name w:val="Body Text Indent"/>
    <w:basedOn w:val="a2"/>
    <w:pPr>
      <w:ind w:firstLine="709"/>
      <w:jc w:val="both"/>
    </w:pPr>
    <w:rPr>
      <w:sz w:val="28"/>
    </w:rPr>
  </w:style>
  <w:style w:type="paragraph" w:customStyle="1" w:styleId="1d">
    <w:name w:val="Цитата1"/>
    <w:basedOn w:val="a2"/>
    <w:qFormat/>
    <w:pPr>
      <w:ind w:left="851" w:right="793"/>
    </w:pPr>
  </w:style>
  <w:style w:type="paragraph" w:customStyle="1" w:styleId="210">
    <w:name w:val="Основной текст с отступом 21"/>
    <w:basedOn w:val="a2"/>
    <w:qFormat/>
    <w:pPr>
      <w:ind w:firstLine="851"/>
      <w:jc w:val="both"/>
    </w:pPr>
    <w:rPr>
      <w:sz w:val="28"/>
    </w:rPr>
  </w:style>
  <w:style w:type="paragraph" w:customStyle="1" w:styleId="312">
    <w:name w:val="Основной текст с отступом 31"/>
    <w:basedOn w:val="a2"/>
    <w:qFormat/>
    <w:pPr>
      <w:ind w:firstLine="1134"/>
      <w:jc w:val="both"/>
    </w:pPr>
    <w:rPr>
      <w:rFonts w:ascii="Arial" w:hAnsi="Arial" w:cs="Arial"/>
      <w:sz w:val="28"/>
    </w:rPr>
  </w:style>
  <w:style w:type="paragraph" w:customStyle="1" w:styleId="211">
    <w:name w:val="Основной текст 21"/>
    <w:basedOn w:val="a2"/>
    <w:qFormat/>
    <w:pPr>
      <w:jc w:val="both"/>
    </w:pPr>
    <w:rPr>
      <w:rFonts w:ascii="Arial" w:hAnsi="Arial" w:cs="Arial"/>
      <w:sz w:val="28"/>
    </w:rPr>
  </w:style>
  <w:style w:type="paragraph" w:customStyle="1" w:styleId="1e">
    <w:name w:val="Название объекта1"/>
    <w:basedOn w:val="a2"/>
    <w:qFormat/>
    <w:pPr>
      <w:jc w:val="center"/>
    </w:pPr>
    <w:rPr>
      <w:sz w:val="28"/>
    </w:rPr>
  </w:style>
  <w:style w:type="paragraph" w:customStyle="1" w:styleId="313">
    <w:name w:val="Основной текст 31"/>
    <w:basedOn w:val="a2"/>
    <w:qFormat/>
    <w:pPr>
      <w:ind w:right="254"/>
      <w:jc w:val="both"/>
    </w:pPr>
    <w:rPr>
      <w:rFonts w:ascii="Arial" w:hAnsi="Arial" w:cs="Arial"/>
      <w:sz w:val="24"/>
    </w:rPr>
  </w:style>
  <w:style w:type="paragraph" w:customStyle="1" w:styleId="ConsNonformat">
    <w:name w:val="ConsNonformat"/>
    <w:qFormat/>
    <w:pPr>
      <w:widowControl w:val="0"/>
      <w:ind w:right="19772"/>
    </w:pPr>
    <w:rPr>
      <w:rFonts w:ascii="Courier New" w:eastAsia="Arial" w:hAnsi="Courier New" w:cs="Courier New"/>
      <w:sz w:val="20"/>
      <w:szCs w:val="20"/>
      <w:lang w:val="ru-RU" w:bidi="ar-SA"/>
    </w:rPr>
  </w:style>
  <w:style w:type="paragraph" w:customStyle="1" w:styleId="ConsTitle">
    <w:name w:val="ConsTitle"/>
    <w:qFormat/>
    <w:pPr>
      <w:widowControl w:val="0"/>
      <w:ind w:right="19772"/>
    </w:pPr>
    <w:rPr>
      <w:rFonts w:ascii="Arial" w:eastAsia="Arial" w:hAnsi="Arial" w:cs="Arial"/>
      <w:b/>
      <w:bCs/>
      <w:sz w:val="16"/>
      <w:szCs w:val="16"/>
      <w:lang w:val="ru-RU" w:bidi="ar-SA"/>
    </w:rPr>
  </w:style>
  <w:style w:type="paragraph" w:customStyle="1" w:styleId="ConsNormal">
    <w:name w:val="ConsNormal"/>
    <w:qFormat/>
    <w:pPr>
      <w:widowControl w:val="0"/>
      <w:ind w:right="19772" w:firstLine="720"/>
    </w:pPr>
    <w:rPr>
      <w:rFonts w:ascii="Arial" w:eastAsia="Arial" w:hAnsi="Arial" w:cs="Arial"/>
      <w:sz w:val="20"/>
      <w:szCs w:val="20"/>
      <w:lang w:val="ru-RU" w:bidi="ar-SA"/>
    </w:rPr>
  </w:style>
  <w:style w:type="paragraph" w:styleId="afff">
    <w:name w:val="Balloon Text"/>
    <w:basedOn w:val="a2"/>
    <w:qFormat/>
    <w:rPr>
      <w:rFonts w:ascii="Tahoma" w:hAnsi="Tahoma" w:cs="Tahoma"/>
      <w:sz w:val="16"/>
      <w:szCs w:val="16"/>
    </w:rPr>
  </w:style>
  <w:style w:type="paragraph" w:customStyle="1" w:styleId="ConsPlusNormal">
    <w:name w:val="ConsPlusNormal"/>
    <w:qFormat/>
    <w:pPr>
      <w:widowControl w:val="0"/>
      <w:ind w:firstLine="720"/>
    </w:pPr>
    <w:rPr>
      <w:rFonts w:ascii="Arial" w:eastAsia="Arial" w:hAnsi="Arial" w:cs="Arial"/>
      <w:sz w:val="20"/>
      <w:szCs w:val="20"/>
      <w:lang w:val="ru-RU" w:bidi="ar-SA"/>
    </w:rPr>
  </w:style>
  <w:style w:type="paragraph" w:customStyle="1" w:styleId="1f">
    <w:name w:val="Знак1"/>
    <w:basedOn w:val="a2"/>
    <w:qFormat/>
    <w:pPr>
      <w:spacing w:after="160" w:line="240" w:lineRule="exact"/>
    </w:pPr>
    <w:rPr>
      <w:sz w:val="28"/>
      <w:lang w:val="en-US"/>
    </w:rPr>
  </w:style>
  <w:style w:type="paragraph" w:styleId="HTML">
    <w:name w:val="HTML Preformatted"/>
    <w:basedOn w:val="a2"/>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0">
    <w:name w:val="Содержимое врезки"/>
    <w:basedOn w:val="affb"/>
    <w:qFormat/>
  </w:style>
  <w:style w:type="paragraph" w:customStyle="1" w:styleId="27">
    <w:name w:val="Знак2"/>
    <w:basedOn w:val="a2"/>
    <w:qFormat/>
    <w:pPr>
      <w:spacing w:after="160" w:line="240" w:lineRule="exact"/>
    </w:pPr>
    <w:rPr>
      <w:rFonts w:ascii="Verdana" w:hAnsi="Verdana" w:cs="Verdana"/>
      <w:lang w:val="en-US"/>
    </w:rPr>
  </w:style>
  <w:style w:type="paragraph" w:styleId="afff1">
    <w:name w:val="Normal (Web)"/>
    <w:basedOn w:val="a2"/>
    <w:qFormat/>
    <w:pPr>
      <w:spacing w:before="100" w:after="100"/>
    </w:pPr>
    <w:rPr>
      <w:sz w:val="24"/>
      <w:szCs w:val="24"/>
    </w:rPr>
  </w:style>
  <w:style w:type="paragraph" w:styleId="1f0">
    <w:name w:val="index 1"/>
    <w:basedOn w:val="a2"/>
    <w:next w:val="a2"/>
    <w:pPr>
      <w:widowControl w:val="0"/>
      <w:spacing w:line="300" w:lineRule="auto"/>
      <w:ind w:left="160" w:hanging="160"/>
      <w:jc w:val="both"/>
    </w:pPr>
    <w:rPr>
      <w:rFonts w:ascii="Arial" w:hAnsi="Arial" w:cs="Arial"/>
      <w:sz w:val="16"/>
      <w:szCs w:val="16"/>
    </w:rPr>
  </w:style>
  <w:style w:type="paragraph" w:styleId="1f1">
    <w:name w:val="toc 1"/>
    <w:basedOn w:val="a2"/>
    <w:next w:val="a2"/>
    <w:pPr>
      <w:widowControl w:val="0"/>
      <w:tabs>
        <w:tab w:val="right" w:leader="dot" w:pos="10206"/>
      </w:tabs>
      <w:spacing w:line="360" w:lineRule="auto"/>
      <w:jc w:val="both"/>
    </w:pPr>
    <w:rPr>
      <w:rFonts w:ascii="Arial" w:hAnsi="Arial" w:cs="Arial"/>
      <w:szCs w:val="28"/>
      <w:lang w:val="en-US" w:eastAsia="en-US"/>
    </w:rPr>
  </w:style>
  <w:style w:type="paragraph" w:styleId="28">
    <w:name w:val="toc 2"/>
    <w:basedOn w:val="a2"/>
    <w:next w:val="a2"/>
    <w:pPr>
      <w:widowControl w:val="0"/>
      <w:spacing w:line="300" w:lineRule="auto"/>
      <w:ind w:left="160" w:firstLine="160"/>
      <w:jc w:val="both"/>
    </w:pPr>
    <w:rPr>
      <w:rFonts w:ascii="Arial" w:hAnsi="Arial" w:cs="Arial"/>
      <w:sz w:val="16"/>
      <w:szCs w:val="16"/>
    </w:rPr>
  </w:style>
  <w:style w:type="paragraph" w:styleId="34">
    <w:name w:val="toc 3"/>
    <w:basedOn w:val="a2"/>
    <w:next w:val="a2"/>
    <w:pPr>
      <w:widowControl w:val="0"/>
      <w:spacing w:line="300" w:lineRule="auto"/>
      <w:ind w:left="320" w:firstLine="160"/>
      <w:jc w:val="both"/>
    </w:pPr>
    <w:rPr>
      <w:rFonts w:ascii="Arial" w:hAnsi="Arial" w:cs="Arial"/>
      <w:sz w:val="16"/>
      <w:szCs w:val="16"/>
    </w:rPr>
  </w:style>
  <w:style w:type="paragraph" w:styleId="42">
    <w:name w:val="toc 4"/>
    <w:basedOn w:val="a2"/>
    <w:next w:val="a2"/>
    <w:pPr>
      <w:widowControl w:val="0"/>
      <w:spacing w:line="300" w:lineRule="auto"/>
      <w:ind w:left="480" w:firstLine="160"/>
      <w:jc w:val="both"/>
    </w:pPr>
    <w:rPr>
      <w:rFonts w:ascii="Arial" w:hAnsi="Arial" w:cs="Arial"/>
      <w:sz w:val="16"/>
      <w:szCs w:val="16"/>
    </w:rPr>
  </w:style>
  <w:style w:type="paragraph" w:styleId="52">
    <w:name w:val="toc 5"/>
    <w:basedOn w:val="a2"/>
    <w:next w:val="a2"/>
    <w:pPr>
      <w:widowControl w:val="0"/>
      <w:spacing w:line="300" w:lineRule="auto"/>
      <w:ind w:left="640" w:firstLine="160"/>
      <w:jc w:val="both"/>
    </w:pPr>
    <w:rPr>
      <w:rFonts w:ascii="Arial" w:hAnsi="Arial" w:cs="Arial"/>
      <w:sz w:val="16"/>
      <w:szCs w:val="16"/>
    </w:rPr>
  </w:style>
  <w:style w:type="paragraph" w:styleId="62">
    <w:name w:val="toc 6"/>
    <w:basedOn w:val="a2"/>
    <w:next w:val="a2"/>
    <w:pPr>
      <w:widowControl w:val="0"/>
      <w:spacing w:line="300" w:lineRule="auto"/>
      <w:ind w:left="800" w:firstLine="160"/>
      <w:jc w:val="both"/>
    </w:pPr>
    <w:rPr>
      <w:rFonts w:ascii="Arial" w:hAnsi="Arial" w:cs="Arial"/>
      <w:sz w:val="16"/>
      <w:szCs w:val="16"/>
    </w:rPr>
  </w:style>
  <w:style w:type="paragraph" w:styleId="72">
    <w:name w:val="toc 7"/>
    <w:basedOn w:val="a2"/>
    <w:next w:val="a2"/>
    <w:pPr>
      <w:widowControl w:val="0"/>
      <w:spacing w:line="300" w:lineRule="auto"/>
      <w:ind w:left="960" w:firstLine="160"/>
      <w:jc w:val="both"/>
    </w:pPr>
    <w:rPr>
      <w:rFonts w:ascii="Arial" w:hAnsi="Arial" w:cs="Arial"/>
      <w:sz w:val="16"/>
      <w:szCs w:val="16"/>
    </w:rPr>
  </w:style>
  <w:style w:type="paragraph" w:styleId="82">
    <w:name w:val="toc 8"/>
    <w:basedOn w:val="a2"/>
    <w:next w:val="a2"/>
    <w:pPr>
      <w:widowControl w:val="0"/>
      <w:spacing w:line="300" w:lineRule="auto"/>
      <w:ind w:left="1120" w:firstLine="160"/>
      <w:jc w:val="both"/>
    </w:pPr>
    <w:rPr>
      <w:rFonts w:ascii="Arial" w:hAnsi="Arial" w:cs="Arial"/>
      <w:sz w:val="16"/>
      <w:szCs w:val="16"/>
    </w:rPr>
  </w:style>
  <w:style w:type="paragraph" w:styleId="93">
    <w:name w:val="toc 9"/>
    <w:basedOn w:val="a2"/>
    <w:next w:val="a2"/>
    <w:pPr>
      <w:widowControl w:val="0"/>
      <w:spacing w:line="300" w:lineRule="auto"/>
      <w:ind w:left="1280" w:firstLine="160"/>
      <w:jc w:val="both"/>
    </w:pPr>
    <w:rPr>
      <w:rFonts w:ascii="Arial" w:hAnsi="Arial" w:cs="Arial"/>
      <w:sz w:val="16"/>
      <w:szCs w:val="16"/>
    </w:rPr>
  </w:style>
  <w:style w:type="paragraph" w:styleId="af0">
    <w:name w:val="footnote text"/>
    <w:basedOn w:val="a2"/>
    <w:link w:val="13"/>
    <w:pPr>
      <w:widowControl w:val="0"/>
    </w:pPr>
    <w:rPr>
      <w:rFonts w:ascii="Arial" w:hAnsi="Arial" w:cs="Arial"/>
      <w:lang w:val="en-US"/>
    </w:rPr>
  </w:style>
  <w:style w:type="paragraph" w:styleId="afff2">
    <w:name w:val="annotation text"/>
    <w:basedOn w:val="a2"/>
    <w:qFormat/>
  </w:style>
  <w:style w:type="paragraph" w:customStyle="1" w:styleId="HeaderandFooter">
    <w:name w:val="Header and Footer"/>
    <w:basedOn w:val="a2"/>
    <w:qFormat/>
    <w:pPr>
      <w:suppressLineNumbers/>
      <w:tabs>
        <w:tab w:val="center" w:pos="4819"/>
        <w:tab w:val="right" w:pos="9638"/>
      </w:tabs>
    </w:pPr>
  </w:style>
  <w:style w:type="paragraph" w:styleId="ad">
    <w:name w:val="header"/>
    <w:basedOn w:val="a2"/>
    <w:link w:val="23"/>
    <w:pPr>
      <w:widowControl w:val="0"/>
      <w:tabs>
        <w:tab w:val="center" w:pos="4677"/>
        <w:tab w:val="right" w:pos="9355"/>
      </w:tabs>
      <w:spacing w:line="300" w:lineRule="auto"/>
      <w:ind w:firstLine="160"/>
      <w:jc w:val="both"/>
    </w:pPr>
    <w:rPr>
      <w:rFonts w:ascii="Arial" w:hAnsi="Arial" w:cs="Arial"/>
      <w:sz w:val="16"/>
      <w:szCs w:val="16"/>
      <w:lang w:val="en-US"/>
    </w:rPr>
  </w:style>
  <w:style w:type="paragraph" w:styleId="ae">
    <w:name w:val="footer"/>
    <w:basedOn w:val="a2"/>
    <w:link w:val="12"/>
    <w:pPr>
      <w:widowControl w:val="0"/>
      <w:tabs>
        <w:tab w:val="center" w:pos="4677"/>
        <w:tab w:val="right" w:pos="9355"/>
      </w:tabs>
      <w:spacing w:line="300" w:lineRule="auto"/>
      <w:ind w:firstLine="160"/>
      <w:jc w:val="both"/>
    </w:pPr>
    <w:rPr>
      <w:rFonts w:ascii="Arial" w:hAnsi="Arial" w:cs="Arial"/>
      <w:sz w:val="16"/>
      <w:szCs w:val="16"/>
      <w:lang w:val="en-US"/>
    </w:rPr>
  </w:style>
  <w:style w:type="paragraph" w:styleId="29">
    <w:name w:val="Body Text 2"/>
    <w:basedOn w:val="a2"/>
    <w:qFormat/>
    <w:pPr>
      <w:widowControl w:val="0"/>
      <w:spacing w:before="120"/>
      <w:jc w:val="both"/>
    </w:pPr>
    <w:rPr>
      <w:sz w:val="24"/>
    </w:rPr>
  </w:style>
  <w:style w:type="paragraph" w:styleId="36">
    <w:name w:val="Body Text 3"/>
    <w:basedOn w:val="a2"/>
    <w:qFormat/>
    <w:pPr>
      <w:ind w:firstLine="709"/>
      <w:jc w:val="both"/>
    </w:pPr>
    <w:rPr>
      <w:b/>
      <w:sz w:val="24"/>
    </w:rPr>
  </w:style>
  <w:style w:type="paragraph" w:styleId="2a">
    <w:name w:val="Body Text Indent 2"/>
    <w:basedOn w:val="a2"/>
    <w:qFormat/>
    <w:pPr>
      <w:spacing w:before="120"/>
      <w:ind w:firstLine="709"/>
      <w:jc w:val="both"/>
    </w:pPr>
    <w:rPr>
      <w:sz w:val="24"/>
    </w:rPr>
  </w:style>
  <w:style w:type="paragraph" w:styleId="37">
    <w:name w:val="Body Text Indent 3"/>
    <w:basedOn w:val="a2"/>
    <w:qFormat/>
    <w:pPr>
      <w:widowControl w:val="0"/>
      <w:spacing w:after="120" w:line="300" w:lineRule="auto"/>
      <w:ind w:left="283" w:firstLine="160"/>
      <w:jc w:val="both"/>
    </w:pPr>
    <w:rPr>
      <w:rFonts w:ascii="Arial" w:hAnsi="Arial" w:cs="Arial"/>
      <w:sz w:val="16"/>
      <w:szCs w:val="16"/>
    </w:rPr>
  </w:style>
  <w:style w:type="paragraph" w:styleId="afff3">
    <w:name w:val="Plain Text"/>
    <w:basedOn w:val="a2"/>
    <w:qFormat/>
    <w:rPr>
      <w:rFonts w:ascii="Courier New" w:hAnsi="Courier New" w:cs="Courier New"/>
    </w:rPr>
  </w:style>
  <w:style w:type="paragraph" w:customStyle="1" w:styleId="afff4">
    <w:name w:val="Знак Знак Знак"/>
    <w:basedOn w:val="a2"/>
    <w:qFormat/>
    <w:pPr>
      <w:spacing w:before="100" w:after="100"/>
    </w:pPr>
    <w:rPr>
      <w:rFonts w:ascii="Tahoma" w:hAnsi="Tahoma" w:cs="Tahoma"/>
      <w:lang w:val="en-US"/>
    </w:rPr>
  </w:style>
  <w:style w:type="paragraph" w:customStyle="1" w:styleId="1f2">
    <w:name w:val="З1"/>
    <w:basedOn w:val="a2"/>
    <w:next w:val="a2"/>
    <w:qFormat/>
    <w:pPr>
      <w:spacing w:line="360" w:lineRule="auto"/>
      <w:ind w:firstLine="748"/>
      <w:jc w:val="both"/>
    </w:pPr>
    <w:rPr>
      <w:b/>
      <w:sz w:val="24"/>
      <w:szCs w:val="24"/>
    </w:rPr>
  </w:style>
  <w:style w:type="paragraph" w:customStyle="1" w:styleId="Iniiaiieoaenonionooiii2">
    <w:name w:val="Iniiaiie oaeno n ionooiii 2"/>
    <w:basedOn w:val="a2"/>
    <w:qFormat/>
    <w:pPr>
      <w:ind w:firstLine="284"/>
      <w:jc w:val="both"/>
    </w:pPr>
    <w:rPr>
      <w:rFonts w:ascii="Peterburg;Times New Roman" w:hAnsi="Peterburg;Times New Roman" w:cs="Peterburg;Times New Roman"/>
    </w:rPr>
  </w:style>
  <w:style w:type="paragraph" w:customStyle="1" w:styleId="FR1">
    <w:name w:val="FR1"/>
    <w:qFormat/>
    <w:pPr>
      <w:widowControl w:val="0"/>
      <w:spacing w:before="120" w:line="300" w:lineRule="auto"/>
      <w:ind w:left="80"/>
      <w:jc w:val="both"/>
    </w:pPr>
    <w:rPr>
      <w:rFonts w:eastAsia="Times New Roman" w:cs="Times New Roman"/>
      <w:b/>
      <w:bCs/>
      <w:i/>
      <w:iCs/>
      <w:sz w:val="22"/>
      <w:szCs w:val="22"/>
      <w:lang w:val="ru-RU" w:bidi="ar-SA"/>
    </w:rPr>
  </w:style>
  <w:style w:type="paragraph" w:customStyle="1" w:styleId="FR2">
    <w:name w:val="FR2"/>
    <w:qFormat/>
    <w:pPr>
      <w:widowControl w:val="0"/>
      <w:spacing w:line="256" w:lineRule="auto"/>
      <w:ind w:firstLine="160"/>
      <w:jc w:val="both"/>
    </w:pPr>
    <w:rPr>
      <w:rFonts w:eastAsia="Times New Roman" w:cs="Times New Roman"/>
      <w:sz w:val="18"/>
      <w:szCs w:val="18"/>
      <w:lang w:val="ru-RU" w:bidi="ar-SA"/>
    </w:rPr>
  </w:style>
  <w:style w:type="paragraph" w:customStyle="1" w:styleId="Web1">
    <w:name w:val="Обычный (Web)1"/>
    <w:basedOn w:val="a2"/>
    <w:qFormat/>
    <w:pPr>
      <w:spacing w:before="100" w:after="100"/>
      <w:ind w:left="480" w:right="240"/>
      <w:jc w:val="both"/>
    </w:pPr>
    <w:rPr>
      <w:rFonts w:ascii="Verdana" w:hAnsi="Verdana" w:cs="Arial"/>
      <w:color w:val="000000"/>
      <w:sz w:val="16"/>
      <w:szCs w:val="16"/>
    </w:rPr>
  </w:style>
  <w:style w:type="paragraph" w:customStyle="1" w:styleId="ConsPlusTitle">
    <w:name w:val="ConsPlusTitle"/>
    <w:qFormat/>
    <w:pPr>
      <w:widowControl w:val="0"/>
    </w:pPr>
    <w:rPr>
      <w:rFonts w:ascii="Arial" w:eastAsia="Times New Roman" w:hAnsi="Arial" w:cs="Arial"/>
      <w:b/>
      <w:bCs/>
      <w:sz w:val="20"/>
      <w:szCs w:val="20"/>
      <w:lang w:val="ru-RU" w:bidi="ar-SA"/>
    </w:rPr>
  </w:style>
  <w:style w:type="paragraph" w:customStyle="1" w:styleId="ConsPlusNonformat">
    <w:name w:val="ConsPlusNonformat"/>
    <w:qFormat/>
    <w:pPr>
      <w:widowControl w:val="0"/>
    </w:pPr>
    <w:rPr>
      <w:rFonts w:ascii="Courier New" w:eastAsia="Times New Roman" w:hAnsi="Courier New" w:cs="Courier New"/>
      <w:sz w:val="20"/>
      <w:szCs w:val="20"/>
      <w:lang w:val="ru-RU" w:bidi="ar-SA"/>
    </w:rPr>
  </w:style>
  <w:style w:type="paragraph" w:customStyle="1" w:styleId="1f3">
    <w:name w:val="Обычный1"/>
    <w:basedOn w:val="a2"/>
    <w:qFormat/>
    <w:pPr>
      <w:spacing w:before="100" w:after="100"/>
      <w:ind w:left="480" w:right="240"/>
      <w:jc w:val="both"/>
    </w:pPr>
    <w:rPr>
      <w:rFonts w:ascii="Verdana" w:hAnsi="Verdana" w:cs="Arial"/>
      <w:color w:val="000000"/>
      <w:sz w:val="16"/>
      <w:szCs w:val="16"/>
    </w:rPr>
  </w:style>
  <w:style w:type="paragraph" w:customStyle="1" w:styleId="140">
    <w:name w:val="Обычный + 14 пт"/>
    <w:basedOn w:val="a2"/>
    <w:qFormat/>
    <w:rPr>
      <w:sz w:val="28"/>
      <w:szCs w:val="28"/>
    </w:rPr>
  </w:style>
  <w:style w:type="paragraph" w:customStyle="1" w:styleId="Web">
    <w:name w:val="Обычный (Web)"/>
    <w:basedOn w:val="a2"/>
    <w:qFormat/>
    <w:pPr>
      <w:spacing w:before="100" w:after="100"/>
    </w:pPr>
    <w:rPr>
      <w:sz w:val="24"/>
    </w:rPr>
  </w:style>
  <w:style w:type="paragraph" w:customStyle="1" w:styleId="1-016">
    <w:name w:val="Стиль Заголовок 1 + Справа:  -0.1 см Перед:  6 пт"/>
    <w:basedOn w:val="1"/>
    <w:qFormat/>
    <w:pPr>
      <w:widowControl w:val="0"/>
      <w:numPr>
        <w:numId w:val="0"/>
      </w:numPr>
      <w:ind w:left="-68" w:right="-57"/>
      <w:outlineLvl w:val="9"/>
    </w:pPr>
    <w:rPr>
      <w:rFonts w:ascii="Times New Roman" w:hAnsi="Times New Roman" w:cs="Times New Roman"/>
      <w:sz w:val="22"/>
      <w:szCs w:val="22"/>
      <w:lang w:val="en-US" w:eastAsia="en-US"/>
    </w:rPr>
  </w:style>
  <w:style w:type="paragraph" w:customStyle="1" w:styleId="Iniiaiieoaenonionooiii3">
    <w:name w:val="Iniiaiie oaeno n ionooiii 3"/>
    <w:basedOn w:val="a2"/>
    <w:qFormat/>
    <w:pPr>
      <w:ind w:firstLine="720"/>
      <w:jc w:val="both"/>
    </w:pPr>
    <w:rPr>
      <w:rFonts w:ascii="Peterburg;Times New Roman" w:hAnsi="Peterburg;Times New Roman" w:cs="Peterburg;Times New Roman"/>
      <w:sz w:val="28"/>
    </w:rPr>
  </w:style>
  <w:style w:type="paragraph" w:customStyle="1" w:styleId="Iauiue">
    <w:name w:val="Iau?iue"/>
    <w:qFormat/>
    <w:pPr>
      <w:widowControl w:val="0"/>
    </w:pPr>
    <w:rPr>
      <w:rFonts w:eastAsia="Times New Roman" w:cs="Times New Roman"/>
      <w:sz w:val="20"/>
      <w:szCs w:val="20"/>
      <w:lang w:val="ru-RU" w:bidi="ar-SA"/>
    </w:rPr>
  </w:style>
  <w:style w:type="paragraph" w:customStyle="1" w:styleId="afff5">
    <w:name w:val="Знак Знак Знак"/>
    <w:basedOn w:val="a2"/>
    <w:qFormat/>
    <w:pPr>
      <w:spacing w:before="100" w:after="100"/>
    </w:pPr>
    <w:rPr>
      <w:rFonts w:ascii="Tahoma" w:hAnsi="Tahoma" w:cs="Tahoma"/>
      <w:lang w:val="en-US"/>
    </w:rPr>
  </w:style>
  <w:style w:type="paragraph" w:styleId="afff6">
    <w:name w:val="annotation subject"/>
    <w:basedOn w:val="afff2"/>
    <w:next w:val="afff2"/>
    <w:qFormat/>
    <w:pPr>
      <w:widowControl w:val="0"/>
      <w:spacing w:line="300" w:lineRule="auto"/>
      <w:ind w:firstLine="160"/>
      <w:jc w:val="both"/>
    </w:pPr>
    <w:rPr>
      <w:rFonts w:ascii="Arial" w:hAnsi="Arial" w:cs="Arial"/>
      <w:b/>
      <w:bCs/>
    </w:rPr>
  </w:style>
  <w:style w:type="paragraph" w:customStyle="1" w:styleId="351">
    <w:name w:val="Основной текст (35)1"/>
    <w:basedOn w:val="a2"/>
    <w:qFormat/>
    <w:pPr>
      <w:shd w:val="clear" w:color="auto" w:fill="FFFFFF"/>
      <w:spacing w:line="411" w:lineRule="exact"/>
      <w:ind w:hanging="420"/>
    </w:pPr>
    <w:rPr>
      <w:i/>
      <w:iCs/>
      <w:sz w:val="26"/>
      <w:szCs w:val="26"/>
    </w:rPr>
  </w:style>
  <w:style w:type="paragraph" w:styleId="afff7">
    <w:name w:val="Block Text"/>
    <w:basedOn w:val="a2"/>
    <w:qFormat/>
    <w:pPr>
      <w:shd w:val="clear" w:color="auto" w:fill="FFFFFF"/>
      <w:spacing w:before="5" w:line="480" w:lineRule="auto"/>
      <w:ind w:left="426" w:right="14"/>
      <w:jc w:val="both"/>
    </w:pPr>
    <w:rPr>
      <w:rFonts w:ascii="CG Times" w:hAnsi="CG Times" w:cs="CG Times"/>
      <w:color w:val="000000"/>
      <w:sz w:val="24"/>
      <w:szCs w:val="18"/>
    </w:rPr>
  </w:style>
  <w:style w:type="paragraph" w:customStyle="1" w:styleId="101">
    <w:name w:val="Основной текст (10)1"/>
    <w:basedOn w:val="a2"/>
    <w:qFormat/>
    <w:pPr>
      <w:shd w:val="clear" w:color="auto" w:fill="FFFFFF"/>
      <w:spacing w:line="240" w:lineRule="atLeast"/>
      <w:jc w:val="right"/>
    </w:pPr>
  </w:style>
  <w:style w:type="paragraph" w:customStyle="1" w:styleId="1f4">
    <w:name w:val="Стиль1"/>
    <w:basedOn w:val="Heading"/>
    <w:qFormat/>
    <w:pPr>
      <w:keepNext w:val="0"/>
      <w:spacing w:before="0" w:after="0"/>
      <w:jc w:val="center"/>
    </w:pPr>
    <w:rPr>
      <w:rFonts w:ascii="Times New Roman" w:eastAsia="Times New Roman" w:hAnsi="Times New Roman" w:cs="Times New Roman"/>
      <w:b/>
      <w:bCs/>
      <w:sz w:val="26"/>
      <w:szCs w:val="24"/>
    </w:rPr>
  </w:style>
  <w:style w:type="paragraph" w:customStyle="1" w:styleId="afff8">
    <w:name w:val="Îáû÷íûé"/>
    <w:qFormat/>
    <w:pPr>
      <w:jc w:val="both"/>
    </w:pPr>
    <w:rPr>
      <w:rFonts w:eastAsia="Times New Roman" w:cs="Times New Roman"/>
      <w:szCs w:val="20"/>
      <w:lang w:val="ru-RU" w:bidi="ar-SA"/>
    </w:rPr>
  </w:style>
  <w:style w:type="paragraph" w:styleId="2b">
    <w:name w:val="List Bullet 2"/>
    <w:basedOn w:val="a2"/>
    <w:qFormat/>
    <w:pPr>
      <w:widowControl w:val="0"/>
      <w:spacing w:before="120"/>
      <w:ind w:right="-57" w:firstLine="720"/>
      <w:jc w:val="both"/>
    </w:pPr>
    <w:rPr>
      <w:sz w:val="24"/>
      <w:szCs w:val="24"/>
    </w:rPr>
  </w:style>
  <w:style w:type="paragraph" w:customStyle="1" w:styleId="txt">
    <w:name w:val="txt"/>
    <w:basedOn w:val="a2"/>
    <w:qFormat/>
    <w:pPr>
      <w:spacing w:before="15" w:after="15"/>
      <w:ind w:left="15" w:right="15"/>
      <w:jc w:val="both"/>
    </w:pPr>
    <w:rPr>
      <w:rFonts w:ascii="Verdana" w:hAnsi="Verdana" w:cs="Verdana"/>
      <w:color w:val="000000"/>
      <w:sz w:val="17"/>
      <w:szCs w:val="17"/>
    </w:rPr>
  </w:style>
  <w:style w:type="paragraph" w:customStyle="1" w:styleId="hight">
    <w:name w:val="hight"/>
    <w:basedOn w:val="a2"/>
    <w:qFormat/>
    <w:pPr>
      <w:spacing w:before="15" w:after="15"/>
      <w:ind w:left="15" w:right="15"/>
    </w:pPr>
    <w:rPr>
      <w:rFonts w:ascii="Verdana" w:hAnsi="Verdana" w:cs="Verdana"/>
      <w:b/>
      <w:bCs/>
      <w:color w:val="000000"/>
      <w:sz w:val="18"/>
      <w:szCs w:val="18"/>
    </w:rPr>
  </w:style>
  <w:style w:type="paragraph" w:customStyle="1" w:styleId="Iiiaeuiue">
    <w:name w:val="Ii?iaeuiue"/>
    <w:qFormat/>
    <w:pPr>
      <w:jc w:val="both"/>
    </w:pPr>
    <w:rPr>
      <w:rFonts w:eastAsia="Times New Roman" w:cs="Times New Roman"/>
      <w:szCs w:val="20"/>
      <w:lang w:val="ru-RU" w:bidi="ar-SA"/>
    </w:rPr>
  </w:style>
  <w:style w:type="paragraph" w:styleId="2c">
    <w:name w:val="List Continue 2"/>
    <w:basedOn w:val="a2"/>
    <w:qFormat/>
    <w:pPr>
      <w:spacing w:after="120"/>
      <w:ind w:left="566"/>
    </w:pPr>
    <w:rPr>
      <w:sz w:val="24"/>
      <w:szCs w:val="24"/>
    </w:rPr>
  </w:style>
  <w:style w:type="paragraph" w:customStyle="1" w:styleId="2d">
    <w:name w:val="Îñíîâíîé òåêñò 2"/>
    <w:basedOn w:val="afff8"/>
    <w:qFormat/>
    <w:pPr>
      <w:widowControl w:val="0"/>
      <w:ind w:firstLine="720"/>
    </w:pPr>
    <w:rPr>
      <w:b/>
      <w:color w:val="000000"/>
      <w:lang w:val="en-US"/>
    </w:rPr>
  </w:style>
  <w:style w:type="paragraph" w:customStyle="1" w:styleId="2e">
    <w:name w:val="Îñíîâíîé òåêñò ñ îòñòóïîì 2"/>
    <w:basedOn w:val="afff8"/>
    <w:qFormat/>
    <w:pPr>
      <w:widowControl w:val="0"/>
      <w:ind w:left="720"/>
    </w:pPr>
    <w:rPr>
      <w:color w:val="000000"/>
      <w:lang w:val="en-US"/>
    </w:rPr>
  </w:style>
  <w:style w:type="paragraph" w:customStyle="1" w:styleId="caaieiaie3">
    <w:name w:val="caaieiaie 3"/>
    <w:basedOn w:val="Iauiue"/>
    <w:next w:val="Iauiue"/>
    <w:qFormat/>
    <w:pPr>
      <w:keepNext/>
      <w:jc w:val="center"/>
    </w:pPr>
    <w:rPr>
      <w:b/>
      <w:sz w:val="24"/>
    </w:rPr>
  </w:style>
  <w:style w:type="paragraph" w:customStyle="1" w:styleId="1f5">
    <w:name w:val="çàãîëîâîê 1"/>
    <w:basedOn w:val="afff8"/>
    <w:next w:val="afff8"/>
    <w:qFormat/>
    <w:pPr>
      <w:keepNext/>
      <w:widowControl w:val="0"/>
      <w:jc w:val="left"/>
    </w:pPr>
    <w:rPr>
      <w:sz w:val="28"/>
    </w:rPr>
  </w:style>
  <w:style w:type="paragraph" w:customStyle="1" w:styleId="38">
    <w:name w:val="Îñíîâíîé òåêñò ñ îòñòóïîì 3"/>
    <w:basedOn w:val="afff8"/>
    <w:qFormat/>
    <w:pPr>
      <w:widowControl w:val="0"/>
      <w:ind w:firstLine="567"/>
    </w:pPr>
    <w:rPr>
      <w:rFonts w:ascii="Peterburg;Times New Roman" w:hAnsi="Peterburg;Times New Roman" w:cs="Peterburg;Times New Roman"/>
      <w:b/>
      <w:i/>
    </w:rPr>
  </w:style>
  <w:style w:type="paragraph" w:customStyle="1" w:styleId="Iniiaiieoaeno">
    <w:name w:val="Iniiaiie oaeno"/>
    <w:basedOn w:val="Iauiue"/>
    <w:qFormat/>
    <w:pPr>
      <w:widowControl/>
      <w:jc w:val="both"/>
    </w:pPr>
    <w:rPr>
      <w:rFonts w:ascii="Peterburg;Times New Roman" w:hAnsi="Peterburg;Times New Roman" w:cs="Peterburg;Times New Roman"/>
    </w:rPr>
  </w:style>
  <w:style w:type="paragraph" w:customStyle="1" w:styleId="afff9">
    <w:name w:val="основной"/>
    <w:basedOn w:val="a2"/>
    <w:qFormat/>
    <w:pPr>
      <w:keepNext/>
    </w:pPr>
    <w:rPr>
      <w:sz w:val="24"/>
    </w:rPr>
  </w:style>
  <w:style w:type="paragraph" w:customStyle="1" w:styleId="a1">
    <w:name w:val="список"/>
    <w:basedOn w:val="a2"/>
    <w:qFormat/>
    <w:pPr>
      <w:keepLines/>
      <w:numPr>
        <w:numId w:val="7"/>
      </w:numPr>
      <w:ind w:left="709" w:hanging="284"/>
      <w:jc w:val="both"/>
    </w:pPr>
    <w:rPr>
      <w:rFonts w:ascii="Peterburg;Times New Roman" w:hAnsi="Peterburg;Times New Roman" w:cs="Peterburg;Times New Roman"/>
      <w:sz w:val="24"/>
    </w:rPr>
  </w:style>
  <w:style w:type="paragraph" w:customStyle="1" w:styleId="a">
    <w:name w:val="ñïèñîê"/>
    <w:basedOn w:val="afff8"/>
    <w:qFormat/>
    <w:pPr>
      <w:keepLines/>
      <w:widowControl w:val="0"/>
      <w:numPr>
        <w:numId w:val="8"/>
      </w:numPr>
      <w:ind w:left="709" w:hanging="284"/>
    </w:pPr>
    <w:rPr>
      <w:rFonts w:ascii="Peterburg;Times New Roman" w:hAnsi="Peterburg;Times New Roman" w:cs="Peterburg;Times New Roman"/>
    </w:rPr>
  </w:style>
  <w:style w:type="paragraph" w:customStyle="1" w:styleId="83">
    <w:name w:val="çàãîëîâîê 8"/>
    <w:basedOn w:val="afff8"/>
    <w:next w:val="afff8"/>
    <w:qFormat/>
    <w:pPr>
      <w:keepNext/>
      <w:widowControl w:val="0"/>
      <w:ind w:firstLine="720"/>
    </w:pPr>
    <w:rPr>
      <w:b/>
    </w:rPr>
  </w:style>
  <w:style w:type="paragraph" w:customStyle="1" w:styleId="nienie">
    <w:name w:val="nienie"/>
    <w:basedOn w:val="Iauiue"/>
    <w:qFormat/>
    <w:pPr>
      <w:keepLines/>
      <w:numPr>
        <w:numId w:val="9"/>
      </w:numPr>
      <w:ind w:left="709" w:hanging="284"/>
      <w:jc w:val="both"/>
    </w:pPr>
    <w:rPr>
      <w:rFonts w:ascii="Peterburg;Times New Roman" w:hAnsi="Peterburg;Times New Roman" w:cs="Peterburg;Times New Roman"/>
      <w:sz w:val="24"/>
    </w:rPr>
  </w:style>
  <w:style w:type="paragraph" w:customStyle="1" w:styleId="Iniiaiieoaeno2">
    <w:name w:val="Iniiaiie oaeno 2"/>
    <w:basedOn w:val="a2"/>
    <w:qFormat/>
    <w:pPr>
      <w:widowControl w:val="0"/>
      <w:ind w:firstLine="567"/>
      <w:jc w:val="both"/>
    </w:pPr>
    <w:rPr>
      <w:b/>
      <w:color w:val="000000"/>
      <w:sz w:val="24"/>
    </w:rPr>
  </w:style>
  <w:style w:type="paragraph" w:styleId="43">
    <w:name w:val="List Bullet 4"/>
    <w:basedOn w:val="a2"/>
    <w:qFormat/>
    <w:pPr>
      <w:ind w:left="360" w:hanging="360"/>
    </w:pPr>
    <w:rPr>
      <w:lang w:val="en-GB"/>
    </w:rPr>
  </w:style>
  <w:style w:type="paragraph" w:customStyle="1" w:styleId="afffa">
    <w:name w:val="Îñíîâíîé òåêñò"/>
    <w:basedOn w:val="afff8"/>
    <w:qFormat/>
    <w:pPr>
      <w:widowControl w:val="0"/>
      <w:tabs>
        <w:tab w:val="left" w:leader="dot" w:pos="9072"/>
      </w:tabs>
    </w:pPr>
    <w:rPr>
      <w:b/>
    </w:rPr>
  </w:style>
  <w:style w:type="paragraph" w:customStyle="1" w:styleId="caaieiaie2">
    <w:name w:val="caaieiaie 2"/>
    <w:basedOn w:val="Iauiue"/>
    <w:next w:val="Iauiue"/>
    <w:qFormat/>
    <w:pPr>
      <w:keepNext/>
      <w:keepLines/>
      <w:spacing w:before="240" w:after="60"/>
      <w:jc w:val="center"/>
    </w:pPr>
    <w:rPr>
      <w:rFonts w:ascii="Peterburg;Times New Roman" w:hAnsi="Peterburg;Times New Roman" w:cs="Peterburg;Times New Roman"/>
      <w:b/>
      <w:sz w:val="24"/>
    </w:rPr>
  </w:style>
  <w:style w:type="paragraph" w:customStyle="1" w:styleId="WW-Heading">
    <w:name w:val="WW-Heading"/>
    <w:qFormat/>
    <w:rPr>
      <w:rFonts w:ascii="Arial" w:eastAsia="Times New Roman" w:hAnsi="Arial" w:cs="Arial"/>
      <w:b/>
      <w:bCs/>
      <w:sz w:val="22"/>
      <w:szCs w:val="22"/>
      <w:lang w:val="ru-RU" w:bidi="ar-SA"/>
    </w:rPr>
  </w:style>
  <w:style w:type="paragraph" w:customStyle="1" w:styleId="LO-Normal">
    <w:name w:val="LO-Normal"/>
    <w:qFormat/>
    <w:rPr>
      <w:rFonts w:eastAsia="Times New Roman" w:cs="Times New Roman"/>
      <w:szCs w:val="20"/>
      <w:lang w:val="ru-RU" w:bidi="ar-SA"/>
    </w:rPr>
  </w:style>
  <w:style w:type="paragraph" w:customStyle="1" w:styleId="53">
    <w:name w:val="çàãîëîâîê 5"/>
    <w:basedOn w:val="a2"/>
    <w:next w:val="a2"/>
    <w:qFormat/>
    <w:pPr>
      <w:keepNext/>
      <w:widowControl w:val="0"/>
      <w:ind w:firstLine="567"/>
      <w:jc w:val="both"/>
    </w:pPr>
    <w:rPr>
      <w:b/>
      <w:u w:val="single"/>
    </w:rPr>
  </w:style>
  <w:style w:type="paragraph" w:customStyle="1" w:styleId="consplustitle0">
    <w:name w:val="consplustitle"/>
    <w:basedOn w:val="a2"/>
    <w:qFormat/>
    <w:pPr>
      <w:spacing w:before="100" w:after="100"/>
    </w:pPr>
    <w:rPr>
      <w:sz w:val="24"/>
      <w:szCs w:val="24"/>
    </w:rPr>
  </w:style>
  <w:style w:type="paragraph" w:customStyle="1" w:styleId="consplusnormal0">
    <w:name w:val="consplusnormal"/>
    <w:basedOn w:val="a2"/>
    <w:qFormat/>
    <w:pPr>
      <w:spacing w:before="100" w:after="100"/>
    </w:pPr>
    <w:rPr>
      <w:sz w:val="24"/>
      <w:szCs w:val="24"/>
    </w:rPr>
  </w:style>
  <w:style w:type="paragraph" w:customStyle="1" w:styleId="1f6">
    <w:name w:val="Стиль1 Знак"/>
    <w:basedOn w:val="3"/>
    <w:qFormat/>
    <w:pPr>
      <w:keepLines/>
      <w:numPr>
        <w:ilvl w:val="0"/>
        <w:numId w:val="0"/>
      </w:numPr>
      <w:spacing w:before="60" w:after="120"/>
      <w:jc w:val="both"/>
      <w:outlineLvl w:val="9"/>
    </w:pPr>
    <w:rPr>
      <w:rFonts w:ascii="Arial" w:hAnsi="Arial" w:cs="Arial"/>
      <w:b/>
      <w:bCs/>
      <w:sz w:val="22"/>
      <w:szCs w:val="22"/>
    </w:rPr>
  </w:style>
  <w:style w:type="paragraph" w:styleId="a0">
    <w:name w:val="Document Map"/>
    <w:basedOn w:val="a2"/>
    <w:qFormat/>
    <w:pPr>
      <w:numPr>
        <w:numId w:val="6"/>
      </w:numPr>
      <w:shd w:val="clear" w:color="auto" w:fill="000080"/>
    </w:pPr>
    <w:rPr>
      <w:rFonts w:ascii="Tahoma" w:hAnsi="Tahoma" w:cs="Tahoma"/>
    </w:rPr>
  </w:style>
  <w:style w:type="paragraph" w:customStyle="1" w:styleId="formattexttopleveltext">
    <w:name w:val="formattext topleveltext"/>
    <w:basedOn w:val="a2"/>
    <w:qFormat/>
    <w:pPr>
      <w:spacing w:before="100" w:after="100"/>
    </w:pPr>
    <w:rPr>
      <w:sz w:val="24"/>
      <w:szCs w:val="24"/>
    </w:rPr>
  </w:style>
  <w:style w:type="paragraph" w:customStyle="1" w:styleId="headertexttopleveltextcentertext">
    <w:name w:val="headertext topleveltext centertext"/>
    <w:basedOn w:val="a2"/>
    <w:qFormat/>
    <w:pPr>
      <w:spacing w:before="100" w:after="100"/>
    </w:pPr>
    <w:rPr>
      <w:sz w:val="24"/>
      <w:szCs w:val="24"/>
    </w:rPr>
  </w:style>
  <w:style w:type="paragraph" w:customStyle="1" w:styleId="afffb">
    <w:name w:val="Знак Знак Знак Знак Знак Знак Знак Знак Знак Знак Знак Знак Знак Знак Знак Знак Знак Знак Знак Знак Знак Знак Знак Знак"/>
    <w:basedOn w:val="a2"/>
    <w:next w:val="2"/>
    <w:qFormat/>
    <w:pPr>
      <w:spacing w:after="160" w:line="240" w:lineRule="exact"/>
    </w:pPr>
    <w:rPr>
      <w:sz w:val="24"/>
      <w:lang w:val="en-US"/>
    </w:rPr>
  </w:style>
  <w:style w:type="paragraph" w:customStyle="1" w:styleId="unformattexttopleveltext">
    <w:name w:val="unformattext topleveltext"/>
    <w:basedOn w:val="a2"/>
    <w:qFormat/>
    <w:pPr>
      <w:spacing w:before="100" w:after="100"/>
    </w:pPr>
    <w:rPr>
      <w:sz w:val="24"/>
      <w:szCs w:val="24"/>
    </w:rPr>
  </w:style>
  <w:style w:type="paragraph" w:customStyle="1" w:styleId="CharChar">
    <w:name w:val="Char Char Знак Знак Знак Знак Знак Знак Знак Знак Знак Знак"/>
    <w:basedOn w:val="a2"/>
    <w:qFormat/>
    <w:pPr>
      <w:spacing w:after="160" w:line="240" w:lineRule="exact"/>
    </w:pPr>
    <w:rPr>
      <w:rFonts w:ascii="Verdana" w:hAnsi="Verdana" w:cs="Verdana"/>
      <w:lang w:val="en-US"/>
    </w:rPr>
  </w:style>
  <w:style w:type="paragraph" w:customStyle="1" w:styleId="z-TopofForm">
    <w:name w:val="z-Top of Form"/>
    <w:next w:val="a2"/>
    <w:qFormat/>
    <w:pPr>
      <w:pBdr>
        <w:bottom w:val="single" w:sz="2" w:space="0" w:color="000000"/>
      </w:pBdr>
      <w:jc w:val="center"/>
    </w:pPr>
    <w:rPr>
      <w:rFonts w:ascii="Arial" w:eastAsia="Times New Roman" w:hAnsi="Arial" w:cs="Arial"/>
      <w:vanish/>
      <w:sz w:val="16"/>
      <w:szCs w:val="20"/>
      <w:lang w:val="ru-RU" w:bidi="ar-SA"/>
    </w:rPr>
  </w:style>
  <w:style w:type="paragraph" w:customStyle="1" w:styleId="z-BottomofForm">
    <w:name w:val="z-Bottom of Form"/>
    <w:next w:val="a2"/>
    <w:qFormat/>
    <w:pPr>
      <w:pBdr>
        <w:top w:val="single" w:sz="2" w:space="0" w:color="000000"/>
      </w:pBdr>
      <w:jc w:val="center"/>
    </w:pPr>
    <w:rPr>
      <w:rFonts w:ascii="Arial" w:eastAsia="Times New Roman" w:hAnsi="Arial" w:cs="Arial"/>
      <w:vanish/>
      <w:sz w:val="16"/>
      <w:szCs w:val="20"/>
      <w:lang w:val="ru-RU" w:bidi="ar-SA"/>
    </w:rPr>
  </w:style>
  <w:style w:type="paragraph" w:customStyle="1" w:styleId="afffc">
    <w:name w:val="Готовый"/>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FR3">
    <w:name w:val="FR3"/>
    <w:qFormat/>
    <w:pPr>
      <w:widowControl w:val="0"/>
      <w:spacing w:before="80"/>
      <w:jc w:val="both"/>
    </w:pPr>
    <w:rPr>
      <w:rFonts w:ascii="Arial" w:eastAsia="Times New Roman" w:hAnsi="Arial" w:cs="Arial"/>
      <w:sz w:val="28"/>
      <w:szCs w:val="20"/>
      <w:lang w:val="ru-RU" w:bidi="ar-SA"/>
    </w:rPr>
  </w:style>
  <w:style w:type="paragraph" w:customStyle="1" w:styleId="FR4">
    <w:name w:val="FR4"/>
    <w:qFormat/>
    <w:pPr>
      <w:widowControl w:val="0"/>
      <w:ind w:left="840"/>
    </w:pPr>
    <w:rPr>
      <w:rFonts w:eastAsia="Times New Roman" w:cs="Times New Roman"/>
      <w:b/>
      <w:sz w:val="12"/>
      <w:szCs w:val="20"/>
      <w:lang w:val="ru-RU" w:eastAsia="en-US" w:bidi="ar-SA"/>
    </w:rPr>
  </w:style>
  <w:style w:type="paragraph" w:customStyle="1" w:styleId="FR5">
    <w:name w:val="FR5"/>
    <w:qFormat/>
    <w:pPr>
      <w:widowControl w:val="0"/>
    </w:pPr>
    <w:rPr>
      <w:rFonts w:ascii="Arial" w:eastAsia="Times New Roman" w:hAnsi="Arial" w:cs="Arial"/>
      <w:b/>
      <w:sz w:val="12"/>
      <w:szCs w:val="20"/>
      <w:lang w:val="ru-RU" w:bidi="ar-SA"/>
    </w:rPr>
  </w:style>
  <w:style w:type="paragraph" w:customStyle="1" w:styleId="3-016">
    <w:name w:val="Стиль Заголовок 3 + малые прописные Справа:  -01 см Перед:  6 пт..."/>
    <w:basedOn w:val="3"/>
    <w:qFormat/>
    <w:pPr>
      <w:keepLines/>
      <w:widowControl w:val="0"/>
      <w:numPr>
        <w:ilvl w:val="0"/>
        <w:numId w:val="0"/>
      </w:numPr>
      <w:spacing w:before="120"/>
      <w:ind w:right="-57"/>
      <w:jc w:val="both"/>
      <w:outlineLvl w:val="9"/>
    </w:pPr>
    <w:rPr>
      <w:b/>
      <w:bCs/>
      <w:caps/>
      <w:sz w:val="24"/>
      <w:szCs w:val="24"/>
      <w:lang w:val="en-US"/>
    </w:rPr>
  </w:style>
  <w:style w:type="paragraph" w:customStyle="1" w:styleId="304023">
    <w:name w:val="Стиль Заголовок 3 + Слева:  0.4 см Первая строка:  0.23 см Справа..."/>
    <w:basedOn w:val="3"/>
    <w:qFormat/>
    <w:pPr>
      <w:widowControl w:val="0"/>
      <w:numPr>
        <w:ilvl w:val="0"/>
        <w:numId w:val="0"/>
      </w:numPr>
      <w:spacing w:before="120"/>
      <w:ind w:left="227" w:right="-58" w:firstLine="133"/>
      <w:outlineLvl w:val="9"/>
    </w:pPr>
    <w:rPr>
      <w:b/>
      <w:bCs/>
      <w:caps/>
      <w:sz w:val="24"/>
      <w:szCs w:val="24"/>
      <w:lang w:val="en-US"/>
    </w:rPr>
  </w:style>
  <w:style w:type="paragraph" w:styleId="afffd">
    <w:name w:val="List Continue"/>
    <w:basedOn w:val="a2"/>
    <w:qFormat/>
    <w:pPr>
      <w:spacing w:after="120"/>
      <w:ind w:left="360"/>
    </w:pPr>
    <w:rPr>
      <w:sz w:val="24"/>
    </w:rPr>
  </w:style>
  <w:style w:type="paragraph" w:customStyle="1" w:styleId="1f7">
    <w:name w:val="Ñòèëü1"/>
    <w:basedOn w:val="a2"/>
    <w:qFormat/>
    <w:pPr>
      <w:widowControl w:val="0"/>
      <w:ind w:firstLine="709"/>
    </w:pPr>
    <w:rPr>
      <w:sz w:val="24"/>
    </w:rPr>
  </w:style>
  <w:style w:type="paragraph" w:customStyle="1" w:styleId="318">
    <w:name w:val="Стиль Заголовок 3 + Перед:  18 пт"/>
    <w:basedOn w:val="3"/>
    <w:qFormat/>
    <w:pPr>
      <w:numPr>
        <w:ilvl w:val="0"/>
        <w:numId w:val="0"/>
      </w:numPr>
      <w:spacing w:before="240" w:after="240"/>
      <w:jc w:val="center"/>
      <w:outlineLvl w:val="9"/>
    </w:pPr>
    <w:rPr>
      <w:b/>
      <w:smallCaps/>
      <w:color w:val="000000"/>
      <w:sz w:val="24"/>
      <w:szCs w:val="24"/>
      <w:lang w:val="en-US"/>
    </w:rPr>
  </w:style>
  <w:style w:type="paragraph" w:customStyle="1" w:styleId="2f">
    <w:name w:val="Стиль Заголовок 2 + не малые прописные"/>
    <w:basedOn w:val="2"/>
    <w:qFormat/>
    <w:pPr>
      <w:keepLines/>
      <w:widowControl w:val="0"/>
      <w:numPr>
        <w:ilvl w:val="0"/>
        <w:numId w:val="0"/>
      </w:numPr>
      <w:spacing w:before="240" w:after="60"/>
      <w:jc w:val="center"/>
      <w:outlineLvl w:val="9"/>
    </w:pPr>
    <w:rPr>
      <w:b/>
      <w:bCs/>
      <w:caps/>
      <w:sz w:val="24"/>
      <w:szCs w:val="24"/>
      <w:lang w:val="en-US"/>
    </w:rPr>
  </w:style>
  <w:style w:type="paragraph" w:customStyle="1" w:styleId="Preformat">
    <w:name w:val="Preformat"/>
    <w:qFormat/>
    <w:rPr>
      <w:rFonts w:ascii="Courier New" w:eastAsia="Times New Roman" w:hAnsi="Courier New" w:cs="Courier New"/>
      <w:sz w:val="20"/>
      <w:szCs w:val="20"/>
      <w:lang w:val="ru-RU" w:bidi="ar-SA"/>
    </w:rPr>
  </w:style>
  <w:style w:type="paragraph" w:customStyle="1" w:styleId="afffe">
    <w:name w:val="Стиль полужирный по центру"/>
    <w:basedOn w:val="a2"/>
    <w:qFormat/>
    <w:pPr>
      <w:jc w:val="center"/>
    </w:pPr>
    <w:rPr>
      <w:b/>
      <w:bCs/>
      <w:caps/>
      <w:sz w:val="24"/>
      <w:szCs w:val="24"/>
    </w:rPr>
  </w:style>
  <w:style w:type="paragraph" w:customStyle="1" w:styleId="3110">
    <w:name w:val="Основной текст (31)1"/>
    <w:basedOn w:val="a2"/>
    <w:qFormat/>
    <w:pPr>
      <w:shd w:val="clear" w:color="auto" w:fill="FFFFFF"/>
      <w:spacing w:before="300" w:after="180" w:line="240" w:lineRule="atLeast"/>
    </w:pPr>
    <w:rPr>
      <w:b/>
      <w:bCs/>
      <w:i/>
      <w:iCs/>
      <w:sz w:val="26"/>
      <w:szCs w:val="26"/>
    </w:rPr>
  </w:style>
  <w:style w:type="paragraph" w:customStyle="1" w:styleId="affff">
    <w:name w:val="."/>
    <w:qFormat/>
    <w:pPr>
      <w:widowControl w:val="0"/>
    </w:pPr>
    <w:rPr>
      <w:rFonts w:eastAsia="Times New Roman" w:cs="Times New Roman"/>
      <w:lang w:val="ru-RU" w:bidi="ar-SA"/>
    </w:rPr>
  </w:style>
  <w:style w:type="paragraph" w:customStyle="1" w:styleId="FORMATTEXT">
    <w:name w:val=".FORMATTEXT"/>
    <w:qFormat/>
    <w:pPr>
      <w:widowControl w:val="0"/>
    </w:pPr>
    <w:rPr>
      <w:rFonts w:eastAsia="Times New Roman" w:cs="Times New Roman"/>
      <w:lang w:val="ru-RU" w:bidi="ar-SA"/>
    </w:rPr>
  </w:style>
  <w:style w:type="paragraph" w:customStyle="1" w:styleId="Pa2">
    <w:name w:val="Pa2"/>
    <w:basedOn w:val="a2"/>
    <w:next w:val="a2"/>
    <w:qFormat/>
    <w:pPr>
      <w:spacing w:line="201" w:lineRule="atLeast"/>
    </w:pPr>
    <w:rPr>
      <w:rFonts w:ascii="GaramondC;GaramondC" w:hAnsi="GaramondC;GaramondC" w:cs="GaramondC;GaramondC"/>
      <w:sz w:val="24"/>
      <w:szCs w:val="24"/>
    </w:rPr>
  </w:style>
  <w:style w:type="paragraph" w:customStyle="1" w:styleId="Pa5">
    <w:name w:val="Pa5"/>
    <w:basedOn w:val="a2"/>
    <w:next w:val="a2"/>
    <w:qFormat/>
    <w:pPr>
      <w:spacing w:line="241" w:lineRule="atLeast"/>
    </w:pPr>
    <w:rPr>
      <w:rFonts w:ascii="GaramondC;GaramondC" w:hAnsi="GaramondC;GaramondC" w:cs="GaramondC;GaramondC"/>
      <w:sz w:val="24"/>
      <w:szCs w:val="24"/>
    </w:rPr>
  </w:style>
  <w:style w:type="paragraph" w:customStyle="1" w:styleId="align-justify1">
    <w:name w:val="align-justify1"/>
    <w:basedOn w:val="a2"/>
    <w:qFormat/>
    <w:pPr>
      <w:spacing w:after="225"/>
      <w:ind w:left="300" w:right="300" w:firstLine="375"/>
      <w:jc w:val="both"/>
    </w:pPr>
    <w:rPr>
      <w:rFonts w:ascii="Verdana" w:hAnsi="Verdana" w:cs="Verdana"/>
      <w:color w:val="000000"/>
      <w:sz w:val="24"/>
      <w:szCs w:val="24"/>
    </w:rPr>
  </w:style>
  <w:style w:type="paragraph" w:customStyle="1" w:styleId="Default">
    <w:name w:val="Default"/>
    <w:qFormat/>
    <w:rPr>
      <w:rFonts w:ascii="Arial" w:eastAsia="Times New Roman" w:hAnsi="Arial" w:cs="Arial"/>
      <w:color w:val="000000"/>
      <w:lang w:val="ru-RU" w:bidi="ar-SA"/>
    </w:rPr>
  </w:style>
  <w:style w:type="paragraph" w:customStyle="1" w:styleId="FrameContents">
    <w:name w:val="Frame Contents"/>
    <w:basedOn w:val="a2"/>
    <w:qFormat/>
  </w:style>
  <w:style w:type="paragraph" w:customStyle="1" w:styleId="TableContents">
    <w:name w:val="Table Contents"/>
    <w:basedOn w:val="a2"/>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StyleNum">
    <w:name w:val="WW8StyleNum"/>
    <w:qFormat/>
  </w:style>
  <w:style w:type="numbering" w:customStyle="1" w:styleId="WW8StyleNum1">
    <w:name w:val="WW8StyleNum1"/>
    <w:qFormat/>
  </w:style>
  <w:style w:type="numbering" w:customStyle="1" w:styleId="WW8StyleNum2">
    <w:name w:val="WW8StyleNum2"/>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rFonts w:eastAsia="Times New Roman" w:cs="Times New Roman"/>
      <w:sz w:val="20"/>
      <w:szCs w:val="20"/>
      <w:lang w:val="ru-RU" w:bidi="ar-SA"/>
    </w:rPr>
  </w:style>
  <w:style w:type="paragraph" w:styleId="1">
    <w:name w:val="heading 1"/>
    <w:basedOn w:val="a2"/>
    <w:next w:val="a2"/>
    <w:link w:val="11"/>
    <w:qFormat/>
    <w:pPr>
      <w:keepNext/>
      <w:numPr>
        <w:numId w:val="1"/>
      </w:numPr>
      <w:outlineLvl w:val="0"/>
    </w:pPr>
    <w:rPr>
      <w:rFonts w:ascii="Arial" w:hAnsi="Arial" w:cs="Arial"/>
      <w:b/>
    </w:rPr>
  </w:style>
  <w:style w:type="paragraph" w:styleId="2">
    <w:name w:val="heading 2"/>
    <w:basedOn w:val="a2"/>
    <w:next w:val="a2"/>
    <w:link w:val="21"/>
    <w:qFormat/>
    <w:pPr>
      <w:keepNext/>
      <w:numPr>
        <w:ilvl w:val="1"/>
        <w:numId w:val="1"/>
      </w:numPr>
      <w:ind w:left="0" w:firstLine="5245"/>
      <w:outlineLvl w:val="1"/>
    </w:pPr>
    <w:rPr>
      <w:sz w:val="28"/>
    </w:rPr>
  </w:style>
  <w:style w:type="paragraph" w:styleId="3">
    <w:name w:val="heading 3"/>
    <w:basedOn w:val="a2"/>
    <w:next w:val="a2"/>
    <w:link w:val="31"/>
    <w:qFormat/>
    <w:pPr>
      <w:keepNext/>
      <w:numPr>
        <w:ilvl w:val="2"/>
        <w:numId w:val="1"/>
      </w:numPr>
      <w:ind w:left="0" w:firstLine="709"/>
      <w:outlineLvl w:val="2"/>
    </w:pPr>
    <w:rPr>
      <w:sz w:val="28"/>
    </w:rPr>
  </w:style>
  <w:style w:type="paragraph" w:styleId="4">
    <w:name w:val="heading 4"/>
    <w:basedOn w:val="a2"/>
    <w:next w:val="a2"/>
    <w:link w:val="41"/>
    <w:qFormat/>
    <w:pPr>
      <w:keepNext/>
      <w:numPr>
        <w:ilvl w:val="3"/>
        <w:numId w:val="1"/>
      </w:numPr>
      <w:jc w:val="center"/>
      <w:outlineLvl w:val="3"/>
    </w:pPr>
    <w:rPr>
      <w:sz w:val="28"/>
    </w:rPr>
  </w:style>
  <w:style w:type="paragraph" w:styleId="5">
    <w:name w:val="heading 5"/>
    <w:basedOn w:val="a2"/>
    <w:next w:val="a2"/>
    <w:link w:val="51"/>
    <w:qFormat/>
    <w:pPr>
      <w:keepNext/>
      <w:numPr>
        <w:ilvl w:val="4"/>
        <w:numId w:val="1"/>
      </w:numPr>
      <w:ind w:left="0" w:firstLine="6379"/>
      <w:outlineLvl w:val="4"/>
    </w:pPr>
    <w:rPr>
      <w:sz w:val="28"/>
    </w:rPr>
  </w:style>
  <w:style w:type="paragraph" w:styleId="6">
    <w:name w:val="heading 6"/>
    <w:basedOn w:val="a2"/>
    <w:next w:val="a2"/>
    <w:link w:val="61"/>
    <w:qFormat/>
    <w:pPr>
      <w:keepNext/>
      <w:numPr>
        <w:ilvl w:val="5"/>
        <w:numId w:val="1"/>
      </w:numPr>
      <w:ind w:left="0" w:firstLine="5670"/>
      <w:outlineLvl w:val="5"/>
    </w:pPr>
    <w:rPr>
      <w:rFonts w:ascii="Arial" w:hAnsi="Arial" w:cs="Arial"/>
      <w:sz w:val="28"/>
    </w:rPr>
  </w:style>
  <w:style w:type="paragraph" w:styleId="7">
    <w:name w:val="heading 7"/>
    <w:basedOn w:val="a2"/>
    <w:next w:val="a2"/>
    <w:link w:val="71"/>
    <w:qFormat/>
    <w:pPr>
      <w:keepNext/>
      <w:numPr>
        <w:ilvl w:val="6"/>
        <w:numId w:val="1"/>
      </w:numPr>
      <w:ind w:left="0" w:firstLine="5812"/>
      <w:outlineLvl w:val="6"/>
    </w:pPr>
    <w:rPr>
      <w:sz w:val="28"/>
    </w:rPr>
  </w:style>
  <w:style w:type="paragraph" w:styleId="8">
    <w:name w:val="heading 8"/>
    <w:basedOn w:val="a2"/>
    <w:next w:val="a2"/>
    <w:link w:val="81"/>
    <w:qFormat/>
    <w:pPr>
      <w:keepNext/>
      <w:numPr>
        <w:ilvl w:val="7"/>
        <w:numId w:val="1"/>
      </w:numPr>
      <w:ind w:left="0" w:firstLine="4962"/>
      <w:outlineLvl w:val="7"/>
    </w:pPr>
    <w:rPr>
      <w:rFonts w:ascii="Arial" w:hAnsi="Arial" w:cs="Arial"/>
      <w:sz w:val="28"/>
    </w:rPr>
  </w:style>
  <w:style w:type="paragraph" w:styleId="9">
    <w:name w:val="heading 9"/>
    <w:basedOn w:val="a2"/>
    <w:next w:val="a2"/>
    <w:link w:val="91"/>
    <w:qFormat/>
    <w:pPr>
      <w:keepNext/>
      <w:numPr>
        <w:ilvl w:val="8"/>
        <w:numId w:val="1"/>
      </w:numPr>
      <w:ind w:left="0" w:firstLine="851"/>
      <w:jc w:val="right"/>
      <w:outlineLvl w:val="8"/>
    </w:pPr>
    <w:rPr>
      <w:rFonts w:ascii="Arial" w:hAnsi="Arial" w:cs="Arial"/>
      <w:sz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link w:val="1"/>
    <w:uiPriority w:val="9"/>
    <w:rPr>
      <w:rFonts w:ascii="Arial" w:eastAsia="Arial" w:hAnsi="Arial" w:cs="Arial"/>
      <w:sz w:val="40"/>
      <w:szCs w:val="40"/>
    </w:rPr>
  </w:style>
  <w:style w:type="character" w:customStyle="1" w:styleId="21">
    <w:name w:val="Заголовок 2 Знак1"/>
    <w:link w:val="2"/>
    <w:uiPriority w:val="9"/>
    <w:rPr>
      <w:rFonts w:ascii="Arial" w:eastAsia="Arial" w:hAnsi="Arial" w:cs="Arial"/>
      <w:sz w:val="34"/>
    </w:rPr>
  </w:style>
  <w:style w:type="character" w:customStyle="1" w:styleId="31">
    <w:name w:val="Заголовок 3 Знак1"/>
    <w:link w:val="3"/>
    <w:uiPriority w:val="9"/>
    <w:rPr>
      <w:rFonts w:ascii="Arial" w:eastAsia="Arial" w:hAnsi="Arial" w:cs="Arial"/>
      <w:sz w:val="30"/>
      <w:szCs w:val="30"/>
    </w:rPr>
  </w:style>
  <w:style w:type="character" w:customStyle="1" w:styleId="41">
    <w:name w:val="Заголовок 4 Знак1"/>
    <w:link w:val="4"/>
    <w:uiPriority w:val="9"/>
    <w:rPr>
      <w:rFonts w:ascii="Arial" w:eastAsia="Arial" w:hAnsi="Arial" w:cs="Arial"/>
      <w:b/>
      <w:bCs/>
      <w:sz w:val="26"/>
      <w:szCs w:val="26"/>
    </w:rPr>
  </w:style>
  <w:style w:type="character" w:customStyle="1" w:styleId="51">
    <w:name w:val="Заголовок 5 Знак1"/>
    <w:link w:val="5"/>
    <w:uiPriority w:val="9"/>
    <w:rPr>
      <w:rFonts w:ascii="Arial" w:eastAsia="Arial" w:hAnsi="Arial" w:cs="Arial"/>
      <w:b/>
      <w:bCs/>
      <w:sz w:val="24"/>
      <w:szCs w:val="24"/>
    </w:rPr>
  </w:style>
  <w:style w:type="character" w:customStyle="1" w:styleId="61">
    <w:name w:val="Заголовок 6 Знак1"/>
    <w:link w:val="6"/>
    <w:uiPriority w:val="9"/>
    <w:rPr>
      <w:rFonts w:ascii="Arial" w:eastAsia="Arial" w:hAnsi="Arial" w:cs="Arial"/>
      <w:b/>
      <w:bCs/>
      <w:sz w:val="22"/>
      <w:szCs w:val="22"/>
    </w:rPr>
  </w:style>
  <w:style w:type="character" w:customStyle="1" w:styleId="71">
    <w:name w:val="Заголовок 7 Знак1"/>
    <w:link w:val="7"/>
    <w:uiPriority w:val="9"/>
    <w:rPr>
      <w:rFonts w:ascii="Arial" w:eastAsia="Arial" w:hAnsi="Arial" w:cs="Arial"/>
      <w:b/>
      <w:bCs/>
      <w:i/>
      <w:iCs/>
      <w:sz w:val="22"/>
      <w:szCs w:val="22"/>
    </w:rPr>
  </w:style>
  <w:style w:type="character" w:customStyle="1" w:styleId="81">
    <w:name w:val="Заголовок 8 Знак1"/>
    <w:link w:val="8"/>
    <w:uiPriority w:val="9"/>
    <w:rPr>
      <w:rFonts w:ascii="Arial" w:eastAsia="Arial" w:hAnsi="Arial" w:cs="Arial"/>
      <w:i/>
      <w:iCs/>
      <w:sz w:val="22"/>
      <w:szCs w:val="22"/>
    </w:rPr>
  </w:style>
  <w:style w:type="character" w:customStyle="1" w:styleId="91">
    <w:name w:val="Заголовок 9 Знак1"/>
    <w:link w:val="9"/>
    <w:uiPriority w:val="9"/>
    <w:rPr>
      <w:rFonts w:ascii="Arial" w:eastAsia="Arial" w:hAnsi="Arial" w:cs="Arial"/>
      <w:i/>
      <w:iCs/>
      <w:sz w:val="21"/>
      <w:szCs w:val="21"/>
    </w:rPr>
  </w:style>
  <w:style w:type="paragraph" w:styleId="a6">
    <w:name w:val="List Paragraph"/>
    <w:basedOn w:val="a2"/>
    <w:qFormat/>
    <w:pPr>
      <w:widowControl w:val="0"/>
      <w:spacing w:line="300" w:lineRule="auto"/>
      <w:ind w:left="708" w:firstLine="160"/>
      <w:jc w:val="both"/>
    </w:pPr>
    <w:rPr>
      <w:rFonts w:ascii="Arial" w:hAnsi="Arial" w:cs="Arial"/>
      <w:sz w:val="16"/>
      <w:szCs w:val="16"/>
    </w:rPr>
  </w:style>
  <w:style w:type="paragraph" w:styleId="a7">
    <w:name w:val="No Spacing"/>
    <w:uiPriority w:val="1"/>
    <w:qFormat/>
  </w:style>
  <w:style w:type="paragraph" w:styleId="a8">
    <w:name w:val="Title"/>
    <w:basedOn w:val="a2"/>
    <w:next w:val="a2"/>
    <w:link w:val="10"/>
    <w:uiPriority w:val="10"/>
    <w:qFormat/>
    <w:pPr>
      <w:spacing w:before="300" w:after="200"/>
      <w:contextualSpacing/>
    </w:pPr>
    <w:rPr>
      <w:sz w:val="48"/>
      <w:szCs w:val="48"/>
    </w:rPr>
  </w:style>
  <w:style w:type="character" w:customStyle="1" w:styleId="10">
    <w:name w:val="Название Знак1"/>
    <w:link w:val="a8"/>
    <w:uiPriority w:val="10"/>
    <w:rPr>
      <w:sz w:val="48"/>
      <w:szCs w:val="48"/>
    </w:rPr>
  </w:style>
  <w:style w:type="paragraph" w:styleId="a9">
    <w:name w:val="Subtitle"/>
    <w:basedOn w:val="a2"/>
    <w:next w:val="a2"/>
    <w:link w:val="aa"/>
    <w:uiPriority w:val="11"/>
    <w:qFormat/>
    <w:pPr>
      <w:spacing w:before="200" w:after="200"/>
    </w:pPr>
    <w:rPr>
      <w:sz w:val="24"/>
      <w:szCs w:val="24"/>
    </w:rPr>
  </w:style>
  <w:style w:type="character" w:customStyle="1" w:styleId="aa">
    <w:name w:val="Подзаголовок Знак"/>
    <w:link w:val="a9"/>
    <w:uiPriority w:val="11"/>
    <w:rPr>
      <w:sz w:val="24"/>
      <w:szCs w:val="24"/>
    </w:rPr>
  </w:style>
  <w:style w:type="paragraph" w:styleId="20">
    <w:name w:val="Quote"/>
    <w:basedOn w:val="a2"/>
    <w:next w:val="a2"/>
    <w:link w:val="22"/>
    <w:uiPriority w:val="29"/>
    <w:qFormat/>
    <w:pPr>
      <w:ind w:left="720" w:right="720"/>
    </w:pPr>
    <w:rPr>
      <w:i/>
    </w:rPr>
  </w:style>
  <w:style w:type="character" w:customStyle="1" w:styleId="22">
    <w:name w:val="Цитата 2 Знак"/>
    <w:link w:val="20"/>
    <w:uiPriority w:val="29"/>
    <w:rPr>
      <w:i/>
    </w:rPr>
  </w:style>
  <w:style w:type="paragraph" w:styleId="ab">
    <w:name w:val="Intense Quote"/>
    <w:basedOn w:val="a2"/>
    <w:next w:val="a2"/>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Выделенная цитата Знак"/>
    <w:link w:val="ab"/>
    <w:uiPriority w:val="30"/>
    <w:rPr>
      <w:i/>
    </w:rPr>
  </w:style>
  <w:style w:type="character" w:customStyle="1" w:styleId="23">
    <w:name w:val="Верхний колонтитул Знак2"/>
    <w:link w:val="ad"/>
    <w:uiPriority w:val="99"/>
  </w:style>
  <w:style w:type="character" w:customStyle="1" w:styleId="FooterChar">
    <w:name w:val="Footer Char"/>
    <w:uiPriority w:val="99"/>
  </w:style>
  <w:style w:type="character" w:customStyle="1" w:styleId="12">
    <w:name w:val="Нижний колонтитул Знак1"/>
    <w:link w:val="ae"/>
    <w:uiPriority w:val="99"/>
  </w:style>
  <w:style w:type="table" w:styleId="a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3">
    <w:name w:val="Текст сноски Знак1"/>
    <w:link w:val="af0"/>
    <w:uiPriority w:val="99"/>
    <w:rPr>
      <w:sz w:val="18"/>
    </w:rPr>
  </w:style>
  <w:style w:type="character" w:styleId="af1">
    <w:name w:val="footnote reference"/>
    <w:uiPriority w:val="99"/>
    <w:unhideWhenUsed/>
    <w:rPr>
      <w:vertAlign w:val="superscript"/>
    </w:rPr>
  </w:style>
  <w:style w:type="paragraph" w:styleId="af2">
    <w:name w:val="endnote text"/>
    <w:basedOn w:val="a2"/>
    <w:link w:val="af3"/>
    <w:uiPriority w:val="99"/>
    <w:semiHidden/>
    <w:unhideWhenUsed/>
  </w:style>
  <w:style w:type="character" w:customStyle="1" w:styleId="af3">
    <w:name w:val="Текст концевой сноски Знак"/>
    <w:link w:val="af2"/>
    <w:uiPriority w:val="99"/>
    <w:rPr>
      <w:sz w:val="20"/>
    </w:rPr>
  </w:style>
  <w:style w:type="character" w:styleId="af4">
    <w:name w:val="endnote reference"/>
    <w:uiPriority w:val="99"/>
    <w:semiHidden/>
    <w:unhideWhenUsed/>
    <w:rPr>
      <w:vertAlign w:val="superscript"/>
    </w:rPr>
  </w:style>
  <w:style w:type="paragraph" w:styleId="af5">
    <w:name w:val="TOC Heading"/>
    <w:uiPriority w:val="39"/>
    <w:unhideWhenUsed/>
  </w:style>
  <w:style w:type="paragraph" w:styleId="af6">
    <w:name w:val="table of figures"/>
    <w:basedOn w:val="a2"/>
    <w:next w:val="a2"/>
    <w:qFormat/>
    <w:pPr>
      <w:widowControl w:val="0"/>
      <w:spacing w:line="300" w:lineRule="auto"/>
      <w:ind w:left="320" w:hanging="320"/>
      <w:jc w:val="both"/>
    </w:pPr>
    <w:rPr>
      <w:rFonts w:ascii="Arial" w:hAnsi="Arial" w:cs="Arial"/>
      <w:sz w:val="16"/>
      <w:szCs w:val="16"/>
    </w:rPr>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WW8Num6z3">
    <w:name w:val="WW8Num6z3"/>
    <w:qFormat/>
    <w:rPr>
      <w:rFonts w:ascii="Symbol" w:hAnsi="Symbol" w:cs="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8Num3z1">
    <w:name w:val="WW8Num3z1"/>
    <w:qFormat/>
    <w:rPr>
      <w:rFonts w:ascii="Courier New" w:hAnsi="Courier New" w:cs="Courier New"/>
    </w:rPr>
  </w:style>
  <w:style w:type="character" w:customStyle="1" w:styleId="WW8Num3z2">
    <w:name w:val="WW8Num3z2"/>
    <w:qFormat/>
    <w:rPr>
      <w:rFonts w:ascii="Marlett" w:hAnsi="Marlett" w:cs="Marlett"/>
    </w:rPr>
  </w:style>
  <w:style w:type="character" w:customStyle="1" w:styleId="WW8Num3z3">
    <w:name w:val="WW8Num3z3"/>
    <w:qFormat/>
    <w:rPr>
      <w:rFonts w:ascii="Symbol" w:hAnsi="Symbol" w:cs="Symbol"/>
    </w:rPr>
  </w:style>
  <w:style w:type="character" w:customStyle="1" w:styleId="WW8Num13z0">
    <w:name w:val="WW8Num13z0"/>
    <w:qFormat/>
    <w:rPr>
      <w:rFonts w:ascii="Times New Roman" w:eastAsia="Times New Roman" w:hAnsi="Times New Roman" w:cs="Times New Roman"/>
    </w:rPr>
  </w:style>
  <w:style w:type="character" w:customStyle="1" w:styleId="WW8Num13z1">
    <w:name w:val="WW8Num13z1"/>
    <w:qFormat/>
    <w:rPr>
      <w:rFonts w:ascii="Courier New" w:hAnsi="Courier New" w:cs="Courier New"/>
    </w:rPr>
  </w:style>
  <w:style w:type="character" w:customStyle="1" w:styleId="WW8Num13z2">
    <w:name w:val="WW8Num13z2"/>
    <w:qFormat/>
    <w:rPr>
      <w:rFonts w:ascii="Marlett" w:hAnsi="Marlett" w:cs="Marlett"/>
    </w:rPr>
  </w:style>
  <w:style w:type="character" w:customStyle="1" w:styleId="WW8Num13z3">
    <w:name w:val="WW8Num13z3"/>
    <w:qFormat/>
    <w:rPr>
      <w:rFonts w:ascii="Symbol" w:hAnsi="Symbol" w:cs="Symbol"/>
    </w:rPr>
  </w:style>
  <w:style w:type="character" w:customStyle="1" w:styleId="WW8Num23z0">
    <w:name w:val="WW8Num23z0"/>
    <w:qFormat/>
    <w:rPr>
      <w:rFonts w:ascii="Times New Roman" w:hAnsi="Times New Roman" w:cs="Times New Roman"/>
    </w:rPr>
  </w:style>
  <w:style w:type="character" w:customStyle="1" w:styleId="WW8Num25z0">
    <w:name w:val="WW8Num25z0"/>
    <w:qFormat/>
    <w:rPr>
      <w:rFonts w:ascii="Symbol" w:hAnsi="Symbol" w:cs="Symbol"/>
    </w:rPr>
  </w:style>
  <w:style w:type="character" w:customStyle="1" w:styleId="WW8Num30z0">
    <w:name w:val="WW8Num30z0"/>
    <w:qFormat/>
    <w:rPr>
      <w:rFonts w:ascii="Times New Roman" w:eastAsia="Times New Roman" w:hAnsi="Times New Roman" w:cs="Times New Roman"/>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0z3">
    <w:name w:val="WW8Num30z3"/>
    <w:qFormat/>
    <w:rPr>
      <w:rFonts w:ascii="Symbol" w:hAnsi="Symbol" w:cs="Symbol"/>
    </w:rPr>
  </w:style>
  <w:style w:type="character" w:customStyle="1" w:styleId="14">
    <w:name w:val="Основной шрифт абзаца1"/>
    <w:qFormat/>
  </w:style>
  <w:style w:type="character" w:customStyle="1" w:styleId="af7">
    <w:name w:val="Символ нумерации"/>
    <w:qFormat/>
  </w:style>
  <w:style w:type="character" w:styleId="af8">
    <w:name w:val="Hyperlink"/>
    <w:rPr>
      <w:color w:val="0000FF"/>
      <w:u w:val="single"/>
    </w:rPr>
  </w:style>
  <w:style w:type="character" w:customStyle="1" w:styleId="15">
    <w:name w:val="Заголовок 1 Знак"/>
    <w:qFormat/>
    <w:rPr>
      <w:rFonts w:ascii="Arial" w:hAnsi="Arial" w:cs="Arial"/>
      <w:b/>
    </w:rPr>
  </w:style>
  <w:style w:type="character" w:customStyle="1" w:styleId="24">
    <w:name w:val="Заголовок 2 Знак"/>
    <w:qFormat/>
    <w:rPr>
      <w:sz w:val="28"/>
    </w:rPr>
  </w:style>
  <w:style w:type="character" w:customStyle="1" w:styleId="30">
    <w:name w:val="Заголовок 3 Знак"/>
    <w:qFormat/>
    <w:rPr>
      <w:sz w:val="28"/>
    </w:rPr>
  </w:style>
  <w:style w:type="character" w:customStyle="1" w:styleId="40">
    <w:name w:val="Заголовок 4 Знак"/>
    <w:qFormat/>
    <w:rPr>
      <w:sz w:val="28"/>
    </w:rPr>
  </w:style>
  <w:style w:type="character" w:customStyle="1" w:styleId="50">
    <w:name w:val="Заголовок 5 Знак"/>
    <w:qFormat/>
    <w:rPr>
      <w:sz w:val="28"/>
    </w:rPr>
  </w:style>
  <w:style w:type="character" w:customStyle="1" w:styleId="60">
    <w:name w:val="Заголовок 6 Знак"/>
    <w:qFormat/>
    <w:rPr>
      <w:rFonts w:ascii="Arial" w:hAnsi="Arial" w:cs="Arial"/>
      <w:sz w:val="28"/>
    </w:rPr>
  </w:style>
  <w:style w:type="character" w:customStyle="1" w:styleId="70">
    <w:name w:val="Заголовок 7 Знак"/>
    <w:qFormat/>
    <w:rPr>
      <w:sz w:val="28"/>
    </w:rPr>
  </w:style>
  <w:style w:type="character" w:customStyle="1" w:styleId="80">
    <w:name w:val="Заголовок 8 Знак"/>
    <w:qFormat/>
    <w:rPr>
      <w:rFonts w:ascii="Arial" w:hAnsi="Arial" w:cs="Arial"/>
      <w:sz w:val="28"/>
    </w:rPr>
  </w:style>
  <w:style w:type="character" w:customStyle="1" w:styleId="90">
    <w:name w:val="Заголовок 9 Знак"/>
    <w:qFormat/>
    <w:rPr>
      <w:rFonts w:ascii="Arial" w:hAnsi="Arial" w:cs="Arial"/>
      <w:sz w:val="28"/>
    </w:rPr>
  </w:style>
  <w:style w:type="character" w:styleId="af9">
    <w:name w:val="FollowedHyperlink"/>
    <w:rPr>
      <w:color w:val="800080"/>
      <w:u w:val="single"/>
    </w:rPr>
  </w:style>
  <w:style w:type="character" w:customStyle="1" w:styleId="afa">
    <w:name w:val="Текст сноски Знак"/>
    <w:qFormat/>
    <w:rPr>
      <w:rFonts w:ascii="Arial" w:hAnsi="Arial" w:cs="Arial"/>
      <w:lang w:val="en-US"/>
    </w:rPr>
  </w:style>
  <w:style w:type="character" w:customStyle="1" w:styleId="afb">
    <w:name w:val="Текст примечания Знак"/>
    <w:qFormat/>
  </w:style>
  <w:style w:type="character" w:customStyle="1" w:styleId="16">
    <w:name w:val="Текст примечания Знак1"/>
    <w:qFormat/>
  </w:style>
  <w:style w:type="character" w:customStyle="1" w:styleId="afc">
    <w:name w:val="Верхний колонтитул Знак"/>
    <w:qFormat/>
    <w:rPr>
      <w:rFonts w:ascii="Arial" w:hAnsi="Arial" w:cs="Arial"/>
      <w:sz w:val="16"/>
      <w:szCs w:val="16"/>
      <w:lang w:val="en-US"/>
    </w:rPr>
  </w:style>
  <w:style w:type="character" w:customStyle="1" w:styleId="afd">
    <w:name w:val="Нижний колонтитул Знак"/>
    <w:qFormat/>
    <w:rPr>
      <w:rFonts w:ascii="Arial" w:hAnsi="Arial" w:cs="Arial"/>
      <w:sz w:val="16"/>
      <w:szCs w:val="16"/>
      <w:lang w:val="en-US"/>
    </w:rPr>
  </w:style>
  <w:style w:type="character" w:customStyle="1" w:styleId="afe">
    <w:name w:val="Название Знак"/>
    <w:qFormat/>
    <w:rPr>
      <w:rFonts w:ascii="Arial" w:hAnsi="Arial" w:cs="Arial"/>
      <w:b/>
      <w:bCs/>
      <w:sz w:val="24"/>
      <w:szCs w:val="24"/>
      <w:lang w:val="ru-RU" w:bidi="ar-SA"/>
    </w:rPr>
  </w:style>
  <w:style w:type="character" w:customStyle="1" w:styleId="25">
    <w:name w:val="Основной текст 2 Знак"/>
    <w:qFormat/>
    <w:rPr>
      <w:rFonts w:ascii="Arial" w:hAnsi="Arial" w:cs="Arial"/>
      <w:sz w:val="16"/>
      <w:szCs w:val="16"/>
    </w:rPr>
  </w:style>
  <w:style w:type="character" w:customStyle="1" w:styleId="32">
    <w:name w:val="Основной текст 3 Знак"/>
    <w:qFormat/>
    <w:rPr>
      <w:rFonts w:ascii="Arial" w:hAnsi="Arial" w:cs="Arial"/>
      <w:szCs w:val="16"/>
    </w:rPr>
  </w:style>
  <w:style w:type="character" w:customStyle="1" w:styleId="310">
    <w:name w:val="Основной текст 3 Знак1"/>
    <w:qFormat/>
    <w:rPr>
      <w:sz w:val="16"/>
      <w:szCs w:val="16"/>
    </w:rPr>
  </w:style>
  <w:style w:type="character" w:customStyle="1" w:styleId="26">
    <w:name w:val="Основной текст с отступом 2 Знак"/>
    <w:qFormat/>
    <w:rPr>
      <w:rFonts w:ascii="Arial" w:hAnsi="Arial" w:cs="Arial"/>
      <w:sz w:val="24"/>
      <w:szCs w:val="16"/>
    </w:rPr>
  </w:style>
  <w:style w:type="character" w:customStyle="1" w:styleId="33">
    <w:name w:val="Основной текст с отступом 3 Знак"/>
    <w:qFormat/>
    <w:rPr>
      <w:rFonts w:ascii="Arial" w:hAnsi="Arial" w:cs="Arial"/>
      <w:sz w:val="16"/>
      <w:szCs w:val="16"/>
    </w:rPr>
  </w:style>
  <w:style w:type="character" w:customStyle="1" w:styleId="aff">
    <w:name w:val="Текст Знак"/>
    <w:qFormat/>
    <w:rPr>
      <w:rFonts w:ascii="Courier New" w:hAnsi="Courier New" w:cs="Courier New"/>
    </w:rPr>
  </w:style>
  <w:style w:type="character" w:customStyle="1" w:styleId="19">
    <w:name w:val="Знак Знак19"/>
    <w:qFormat/>
    <w:rPr>
      <w:b/>
      <w:sz w:val="28"/>
      <w:lang w:val="ru-RU" w:bidi="ar-SA"/>
    </w:rPr>
  </w:style>
  <w:style w:type="character" w:customStyle="1" w:styleId="17">
    <w:name w:val="Знак Знак1"/>
    <w:qFormat/>
    <w:rPr>
      <w:rFonts w:ascii="Arial" w:hAnsi="Arial" w:cs="Arial"/>
      <w:szCs w:val="16"/>
      <w:lang w:val="ru-RU" w:bidi="ar-SA"/>
    </w:rPr>
  </w:style>
  <w:style w:type="character" w:customStyle="1" w:styleId="170">
    <w:name w:val="Знак Знак17"/>
    <w:qFormat/>
    <w:rPr>
      <w:rFonts w:ascii="Arial" w:hAnsi="Arial" w:cs="Arial"/>
      <w:b/>
      <w:bCs/>
      <w:sz w:val="24"/>
      <w:szCs w:val="16"/>
      <w:lang w:val="ru-RU" w:bidi="ar-SA"/>
    </w:rPr>
  </w:style>
  <w:style w:type="character" w:customStyle="1" w:styleId="160">
    <w:name w:val="Знак Знак16"/>
    <w:qFormat/>
    <w:rPr>
      <w:rFonts w:ascii="Arial" w:hAnsi="Arial" w:cs="Arial"/>
      <w:b/>
      <w:bCs/>
      <w:sz w:val="24"/>
      <w:szCs w:val="16"/>
      <w:lang w:val="ru-RU" w:bidi="ar-SA"/>
    </w:rPr>
  </w:style>
  <w:style w:type="character" w:styleId="aff0">
    <w:name w:val="page number"/>
    <w:basedOn w:val="a3"/>
  </w:style>
  <w:style w:type="character" w:customStyle="1" w:styleId="110">
    <w:name w:val="Знак Знак11"/>
    <w:qFormat/>
    <w:rPr>
      <w:rFonts w:ascii="Arial" w:hAnsi="Arial" w:cs="Arial"/>
      <w:sz w:val="24"/>
      <w:szCs w:val="16"/>
      <w:lang w:val="ru-RU" w:bidi="ar-SA"/>
    </w:rPr>
  </w:style>
  <w:style w:type="character" w:styleId="aff1">
    <w:name w:val="annotation reference"/>
    <w:qFormat/>
    <w:rPr>
      <w:sz w:val="16"/>
      <w:szCs w:val="16"/>
    </w:rPr>
  </w:style>
  <w:style w:type="character" w:customStyle="1" w:styleId="aff2">
    <w:name w:val="Тема примечания Знак"/>
    <w:qFormat/>
    <w:rPr>
      <w:rFonts w:ascii="Arial" w:hAnsi="Arial" w:cs="Arial"/>
      <w:b/>
      <w:bCs/>
    </w:rPr>
  </w:style>
  <w:style w:type="character" w:customStyle="1" w:styleId="190">
    <w:name w:val="Знак Знак19"/>
    <w:qFormat/>
    <w:rPr>
      <w:b/>
      <w:sz w:val="28"/>
      <w:lang w:val="ru-RU" w:bidi="ar-SA"/>
    </w:rPr>
  </w:style>
  <w:style w:type="character" w:customStyle="1" w:styleId="18">
    <w:name w:val="Знак Знак1"/>
    <w:qFormat/>
    <w:rPr>
      <w:rFonts w:ascii="Arial" w:hAnsi="Arial" w:cs="Arial"/>
      <w:szCs w:val="16"/>
      <w:lang w:val="ru-RU" w:bidi="ar-SA"/>
    </w:rPr>
  </w:style>
  <w:style w:type="character" w:customStyle="1" w:styleId="171">
    <w:name w:val="Знак Знак17"/>
    <w:qFormat/>
    <w:rPr>
      <w:rFonts w:ascii="Arial" w:hAnsi="Arial" w:cs="Arial"/>
      <w:b/>
      <w:bCs/>
      <w:sz w:val="24"/>
      <w:szCs w:val="16"/>
      <w:lang w:val="ru-RU" w:bidi="ar-SA"/>
    </w:rPr>
  </w:style>
  <w:style w:type="character" w:customStyle="1" w:styleId="161">
    <w:name w:val="Знак Знак16"/>
    <w:qFormat/>
    <w:rPr>
      <w:rFonts w:ascii="Arial" w:hAnsi="Arial" w:cs="Arial"/>
      <w:b/>
      <w:bCs/>
      <w:sz w:val="24"/>
      <w:szCs w:val="16"/>
      <w:lang w:val="ru-RU" w:bidi="ar-SA"/>
    </w:rPr>
  </w:style>
  <w:style w:type="character" w:customStyle="1" w:styleId="111">
    <w:name w:val="Знак Знак11"/>
    <w:qFormat/>
    <w:rPr>
      <w:rFonts w:ascii="Arial" w:hAnsi="Arial" w:cs="Arial"/>
      <w:sz w:val="24"/>
      <w:szCs w:val="16"/>
      <w:lang w:val="ru-RU" w:bidi="ar-SA"/>
    </w:rPr>
  </w:style>
  <w:style w:type="character" w:customStyle="1" w:styleId="35">
    <w:name w:val="Основной текст (35)"/>
    <w:qFormat/>
    <w:rPr>
      <w:i/>
      <w:iCs/>
      <w:sz w:val="26"/>
      <w:szCs w:val="26"/>
      <w:shd w:val="clear" w:color="auto" w:fill="FFFFFF"/>
    </w:rPr>
  </w:style>
  <w:style w:type="character" w:customStyle="1" w:styleId="92">
    <w:name w:val="Знак Знак9"/>
    <w:qFormat/>
    <w:rPr>
      <w:b/>
      <w:sz w:val="28"/>
      <w:lang w:val="ru-RU" w:bidi="ar-SA"/>
    </w:rPr>
  </w:style>
  <w:style w:type="character" w:customStyle="1" w:styleId="aff3">
    <w:name w:val="Знак Знак Знак Знак"/>
    <w:qFormat/>
    <w:rPr>
      <w:rFonts w:ascii="Arial" w:hAnsi="Arial" w:cs="Arial"/>
      <w:sz w:val="16"/>
      <w:szCs w:val="16"/>
      <w:lang w:val="ru-RU" w:bidi="ar-SA"/>
    </w:rPr>
  </w:style>
  <w:style w:type="character" w:customStyle="1" w:styleId="100">
    <w:name w:val="Основной текст (10)"/>
    <w:qFormat/>
    <w:rPr>
      <w:shd w:val="clear" w:color="auto" w:fill="FFFFFF"/>
    </w:rPr>
  </w:style>
  <w:style w:type="character" w:customStyle="1" w:styleId="aff4">
    <w:name w:val="основной Знак"/>
    <w:qFormat/>
    <w:rPr>
      <w:sz w:val="24"/>
    </w:rPr>
  </w:style>
  <w:style w:type="character" w:customStyle="1" w:styleId="aff5">
    <w:name w:val="Гипертекстовая ссылка"/>
    <w:qFormat/>
    <w:rPr>
      <w:b/>
      <w:bCs/>
      <w:color w:val="008000"/>
      <w:sz w:val="20"/>
      <w:szCs w:val="20"/>
      <w:u w:val="single"/>
    </w:rPr>
  </w:style>
  <w:style w:type="character" w:customStyle="1" w:styleId="aff6">
    <w:name w:val="Схема документа Знак"/>
    <w:qFormat/>
    <w:rPr>
      <w:rFonts w:ascii="Tahoma" w:hAnsi="Tahoma" w:cs="Tahoma"/>
      <w:shd w:val="clear" w:color="auto" w:fill="000080"/>
    </w:rPr>
  </w:style>
  <w:style w:type="character" w:styleId="aff7">
    <w:name w:val="Strong"/>
    <w:qFormat/>
    <w:rPr>
      <w:b/>
      <w:bCs/>
    </w:rPr>
  </w:style>
  <w:style w:type="character" w:customStyle="1" w:styleId="match">
    <w:name w:val="match"/>
    <w:basedOn w:val="a3"/>
    <w:qFormat/>
  </w:style>
  <w:style w:type="character" w:customStyle="1" w:styleId="apple-converted-space">
    <w:name w:val="apple-converted-space"/>
    <w:basedOn w:val="a3"/>
    <w:qFormat/>
  </w:style>
  <w:style w:type="character" w:customStyle="1" w:styleId="1a">
    <w:name w:val="Верхний колонтитул Знак1"/>
    <w:qFormat/>
    <w:rPr>
      <w:sz w:val="24"/>
      <w:szCs w:val="24"/>
    </w:rPr>
  </w:style>
  <w:style w:type="character" w:customStyle="1" w:styleId="visited">
    <w:name w:val="visited"/>
    <w:basedOn w:val="a3"/>
    <w:qFormat/>
  </w:style>
  <w:style w:type="character" w:customStyle="1" w:styleId="epm">
    <w:name w:val="epm"/>
    <w:basedOn w:val="a3"/>
    <w:qFormat/>
  </w:style>
  <w:style w:type="character" w:customStyle="1" w:styleId="s10">
    <w:name w:val="s_10"/>
    <w:basedOn w:val="a3"/>
    <w:qFormat/>
  </w:style>
  <w:style w:type="character" w:styleId="aff8">
    <w:name w:val="Emphasis"/>
    <w:qFormat/>
    <w:rPr>
      <w:i/>
      <w:iCs/>
    </w:rPr>
  </w:style>
  <w:style w:type="character" w:customStyle="1" w:styleId="aff9">
    <w:name w:val="Знак"/>
    <w:qFormat/>
    <w:rPr>
      <w:b/>
      <w:bCs w:val="0"/>
      <w:sz w:val="24"/>
      <w:lang w:val="ru-RU" w:bidi="ar-SA"/>
    </w:rPr>
  </w:style>
  <w:style w:type="character" w:customStyle="1" w:styleId="311">
    <w:name w:val="Основной текст (31)"/>
    <w:qFormat/>
    <w:rPr>
      <w:b/>
      <w:bCs/>
      <w:i/>
      <w:iCs/>
      <w:sz w:val="26"/>
      <w:szCs w:val="26"/>
      <w:shd w:val="clear" w:color="auto" w:fill="FFFFFF"/>
    </w:rPr>
  </w:style>
  <w:style w:type="character" w:customStyle="1" w:styleId="affa">
    <w:name w:val="Обычный (веб) Знак"/>
    <w:qFormat/>
    <w:rPr>
      <w:sz w:val="24"/>
      <w:szCs w:val="24"/>
    </w:rPr>
  </w:style>
  <w:style w:type="character" w:customStyle="1" w:styleId="blk">
    <w:name w:val="blk"/>
    <w:basedOn w:val="a3"/>
    <w:qFormat/>
  </w:style>
  <w:style w:type="paragraph" w:customStyle="1" w:styleId="Heading">
    <w:name w:val="Heading"/>
    <w:basedOn w:val="a2"/>
    <w:next w:val="affb"/>
    <w:qFormat/>
    <w:pPr>
      <w:keepNext/>
      <w:spacing w:before="240" w:after="120"/>
    </w:pPr>
    <w:rPr>
      <w:rFonts w:ascii="Arial" w:eastAsia="SimSun;宋体" w:hAnsi="Arial" w:cs="Mangal"/>
      <w:sz w:val="28"/>
      <w:szCs w:val="28"/>
    </w:rPr>
  </w:style>
  <w:style w:type="paragraph" w:styleId="affb">
    <w:name w:val="Body Text"/>
    <w:basedOn w:val="a2"/>
    <w:rPr>
      <w:sz w:val="28"/>
    </w:rPr>
  </w:style>
  <w:style w:type="paragraph" w:styleId="affc">
    <w:name w:val="List"/>
    <w:basedOn w:val="affb"/>
    <w:rPr>
      <w:rFonts w:cs="Mangal"/>
    </w:rPr>
  </w:style>
  <w:style w:type="paragraph" w:styleId="affd">
    <w:name w:val="caption"/>
    <w:basedOn w:val="a2"/>
    <w:next w:val="a2"/>
    <w:qFormat/>
    <w:pPr>
      <w:keepNext/>
      <w:spacing w:before="120" w:after="120"/>
    </w:pPr>
    <w:rPr>
      <w:b/>
      <w:color w:val="000000"/>
      <w:sz w:val="24"/>
    </w:rPr>
  </w:style>
  <w:style w:type="paragraph" w:customStyle="1" w:styleId="Index">
    <w:name w:val="Index"/>
    <w:basedOn w:val="a2"/>
    <w:qFormat/>
    <w:pPr>
      <w:suppressLineNumbers/>
    </w:pPr>
  </w:style>
  <w:style w:type="paragraph" w:customStyle="1" w:styleId="1b">
    <w:name w:val="Название1"/>
    <w:basedOn w:val="a2"/>
    <w:qFormat/>
    <w:pPr>
      <w:suppressLineNumbers/>
      <w:spacing w:before="120" w:after="120"/>
    </w:pPr>
    <w:rPr>
      <w:rFonts w:cs="Mangal"/>
      <w:i/>
      <w:iCs/>
      <w:sz w:val="24"/>
      <w:szCs w:val="24"/>
    </w:rPr>
  </w:style>
  <w:style w:type="paragraph" w:customStyle="1" w:styleId="1c">
    <w:name w:val="Указатель1"/>
    <w:basedOn w:val="a2"/>
    <w:qFormat/>
    <w:pPr>
      <w:suppressLineNumbers/>
    </w:pPr>
    <w:rPr>
      <w:rFonts w:cs="Mangal"/>
    </w:rPr>
  </w:style>
  <w:style w:type="paragraph" w:styleId="affe">
    <w:name w:val="Body Text Indent"/>
    <w:basedOn w:val="a2"/>
    <w:pPr>
      <w:ind w:firstLine="709"/>
      <w:jc w:val="both"/>
    </w:pPr>
    <w:rPr>
      <w:sz w:val="28"/>
    </w:rPr>
  </w:style>
  <w:style w:type="paragraph" w:customStyle="1" w:styleId="1d">
    <w:name w:val="Цитата1"/>
    <w:basedOn w:val="a2"/>
    <w:qFormat/>
    <w:pPr>
      <w:ind w:left="851" w:right="793"/>
    </w:pPr>
  </w:style>
  <w:style w:type="paragraph" w:customStyle="1" w:styleId="210">
    <w:name w:val="Основной текст с отступом 21"/>
    <w:basedOn w:val="a2"/>
    <w:qFormat/>
    <w:pPr>
      <w:ind w:firstLine="851"/>
      <w:jc w:val="both"/>
    </w:pPr>
    <w:rPr>
      <w:sz w:val="28"/>
    </w:rPr>
  </w:style>
  <w:style w:type="paragraph" w:customStyle="1" w:styleId="312">
    <w:name w:val="Основной текст с отступом 31"/>
    <w:basedOn w:val="a2"/>
    <w:qFormat/>
    <w:pPr>
      <w:ind w:firstLine="1134"/>
      <w:jc w:val="both"/>
    </w:pPr>
    <w:rPr>
      <w:rFonts w:ascii="Arial" w:hAnsi="Arial" w:cs="Arial"/>
      <w:sz w:val="28"/>
    </w:rPr>
  </w:style>
  <w:style w:type="paragraph" w:customStyle="1" w:styleId="211">
    <w:name w:val="Основной текст 21"/>
    <w:basedOn w:val="a2"/>
    <w:qFormat/>
    <w:pPr>
      <w:jc w:val="both"/>
    </w:pPr>
    <w:rPr>
      <w:rFonts w:ascii="Arial" w:hAnsi="Arial" w:cs="Arial"/>
      <w:sz w:val="28"/>
    </w:rPr>
  </w:style>
  <w:style w:type="paragraph" w:customStyle="1" w:styleId="1e">
    <w:name w:val="Название объекта1"/>
    <w:basedOn w:val="a2"/>
    <w:qFormat/>
    <w:pPr>
      <w:jc w:val="center"/>
    </w:pPr>
    <w:rPr>
      <w:sz w:val="28"/>
    </w:rPr>
  </w:style>
  <w:style w:type="paragraph" w:customStyle="1" w:styleId="313">
    <w:name w:val="Основной текст 31"/>
    <w:basedOn w:val="a2"/>
    <w:qFormat/>
    <w:pPr>
      <w:ind w:right="254"/>
      <w:jc w:val="both"/>
    </w:pPr>
    <w:rPr>
      <w:rFonts w:ascii="Arial" w:hAnsi="Arial" w:cs="Arial"/>
      <w:sz w:val="24"/>
    </w:rPr>
  </w:style>
  <w:style w:type="paragraph" w:customStyle="1" w:styleId="ConsNonformat">
    <w:name w:val="ConsNonformat"/>
    <w:qFormat/>
    <w:pPr>
      <w:widowControl w:val="0"/>
      <w:ind w:right="19772"/>
    </w:pPr>
    <w:rPr>
      <w:rFonts w:ascii="Courier New" w:eastAsia="Arial" w:hAnsi="Courier New" w:cs="Courier New"/>
      <w:sz w:val="20"/>
      <w:szCs w:val="20"/>
      <w:lang w:val="ru-RU" w:bidi="ar-SA"/>
    </w:rPr>
  </w:style>
  <w:style w:type="paragraph" w:customStyle="1" w:styleId="ConsTitle">
    <w:name w:val="ConsTitle"/>
    <w:qFormat/>
    <w:pPr>
      <w:widowControl w:val="0"/>
      <w:ind w:right="19772"/>
    </w:pPr>
    <w:rPr>
      <w:rFonts w:ascii="Arial" w:eastAsia="Arial" w:hAnsi="Arial" w:cs="Arial"/>
      <w:b/>
      <w:bCs/>
      <w:sz w:val="16"/>
      <w:szCs w:val="16"/>
      <w:lang w:val="ru-RU" w:bidi="ar-SA"/>
    </w:rPr>
  </w:style>
  <w:style w:type="paragraph" w:customStyle="1" w:styleId="ConsNormal">
    <w:name w:val="ConsNormal"/>
    <w:qFormat/>
    <w:pPr>
      <w:widowControl w:val="0"/>
      <w:ind w:right="19772" w:firstLine="720"/>
    </w:pPr>
    <w:rPr>
      <w:rFonts w:ascii="Arial" w:eastAsia="Arial" w:hAnsi="Arial" w:cs="Arial"/>
      <w:sz w:val="20"/>
      <w:szCs w:val="20"/>
      <w:lang w:val="ru-RU" w:bidi="ar-SA"/>
    </w:rPr>
  </w:style>
  <w:style w:type="paragraph" w:styleId="afff">
    <w:name w:val="Balloon Text"/>
    <w:basedOn w:val="a2"/>
    <w:qFormat/>
    <w:rPr>
      <w:rFonts w:ascii="Tahoma" w:hAnsi="Tahoma" w:cs="Tahoma"/>
      <w:sz w:val="16"/>
      <w:szCs w:val="16"/>
    </w:rPr>
  </w:style>
  <w:style w:type="paragraph" w:customStyle="1" w:styleId="ConsPlusNormal">
    <w:name w:val="ConsPlusNormal"/>
    <w:qFormat/>
    <w:pPr>
      <w:widowControl w:val="0"/>
      <w:ind w:firstLine="720"/>
    </w:pPr>
    <w:rPr>
      <w:rFonts w:ascii="Arial" w:eastAsia="Arial" w:hAnsi="Arial" w:cs="Arial"/>
      <w:sz w:val="20"/>
      <w:szCs w:val="20"/>
      <w:lang w:val="ru-RU" w:bidi="ar-SA"/>
    </w:rPr>
  </w:style>
  <w:style w:type="paragraph" w:customStyle="1" w:styleId="1f">
    <w:name w:val="Знак1"/>
    <w:basedOn w:val="a2"/>
    <w:qFormat/>
    <w:pPr>
      <w:spacing w:after="160" w:line="240" w:lineRule="exact"/>
    </w:pPr>
    <w:rPr>
      <w:sz w:val="28"/>
      <w:lang w:val="en-US"/>
    </w:rPr>
  </w:style>
  <w:style w:type="paragraph" w:styleId="HTML">
    <w:name w:val="HTML Preformatted"/>
    <w:basedOn w:val="a2"/>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0">
    <w:name w:val="Содержимое врезки"/>
    <w:basedOn w:val="affb"/>
    <w:qFormat/>
  </w:style>
  <w:style w:type="paragraph" w:customStyle="1" w:styleId="27">
    <w:name w:val="Знак2"/>
    <w:basedOn w:val="a2"/>
    <w:qFormat/>
    <w:pPr>
      <w:spacing w:after="160" w:line="240" w:lineRule="exact"/>
    </w:pPr>
    <w:rPr>
      <w:rFonts w:ascii="Verdana" w:hAnsi="Verdana" w:cs="Verdana"/>
      <w:lang w:val="en-US"/>
    </w:rPr>
  </w:style>
  <w:style w:type="paragraph" w:styleId="afff1">
    <w:name w:val="Normal (Web)"/>
    <w:basedOn w:val="a2"/>
    <w:qFormat/>
    <w:pPr>
      <w:spacing w:before="100" w:after="100"/>
    </w:pPr>
    <w:rPr>
      <w:sz w:val="24"/>
      <w:szCs w:val="24"/>
    </w:rPr>
  </w:style>
  <w:style w:type="paragraph" w:styleId="1f0">
    <w:name w:val="index 1"/>
    <w:basedOn w:val="a2"/>
    <w:next w:val="a2"/>
    <w:pPr>
      <w:widowControl w:val="0"/>
      <w:spacing w:line="300" w:lineRule="auto"/>
      <w:ind w:left="160" w:hanging="160"/>
      <w:jc w:val="both"/>
    </w:pPr>
    <w:rPr>
      <w:rFonts w:ascii="Arial" w:hAnsi="Arial" w:cs="Arial"/>
      <w:sz w:val="16"/>
      <w:szCs w:val="16"/>
    </w:rPr>
  </w:style>
  <w:style w:type="paragraph" w:styleId="1f1">
    <w:name w:val="toc 1"/>
    <w:basedOn w:val="a2"/>
    <w:next w:val="a2"/>
    <w:pPr>
      <w:widowControl w:val="0"/>
      <w:tabs>
        <w:tab w:val="right" w:leader="dot" w:pos="10206"/>
      </w:tabs>
      <w:spacing w:line="360" w:lineRule="auto"/>
      <w:jc w:val="both"/>
    </w:pPr>
    <w:rPr>
      <w:rFonts w:ascii="Arial" w:hAnsi="Arial" w:cs="Arial"/>
      <w:szCs w:val="28"/>
      <w:lang w:val="en-US" w:eastAsia="en-US"/>
    </w:rPr>
  </w:style>
  <w:style w:type="paragraph" w:styleId="28">
    <w:name w:val="toc 2"/>
    <w:basedOn w:val="a2"/>
    <w:next w:val="a2"/>
    <w:pPr>
      <w:widowControl w:val="0"/>
      <w:spacing w:line="300" w:lineRule="auto"/>
      <w:ind w:left="160" w:firstLine="160"/>
      <w:jc w:val="both"/>
    </w:pPr>
    <w:rPr>
      <w:rFonts w:ascii="Arial" w:hAnsi="Arial" w:cs="Arial"/>
      <w:sz w:val="16"/>
      <w:szCs w:val="16"/>
    </w:rPr>
  </w:style>
  <w:style w:type="paragraph" w:styleId="34">
    <w:name w:val="toc 3"/>
    <w:basedOn w:val="a2"/>
    <w:next w:val="a2"/>
    <w:pPr>
      <w:widowControl w:val="0"/>
      <w:spacing w:line="300" w:lineRule="auto"/>
      <w:ind w:left="320" w:firstLine="160"/>
      <w:jc w:val="both"/>
    </w:pPr>
    <w:rPr>
      <w:rFonts w:ascii="Arial" w:hAnsi="Arial" w:cs="Arial"/>
      <w:sz w:val="16"/>
      <w:szCs w:val="16"/>
    </w:rPr>
  </w:style>
  <w:style w:type="paragraph" w:styleId="42">
    <w:name w:val="toc 4"/>
    <w:basedOn w:val="a2"/>
    <w:next w:val="a2"/>
    <w:pPr>
      <w:widowControl w:val="0"/>
      <w:spacing w:line="300" w:lineRule="auto"/>
      <w:ind w:left="480" w:firstLine="160"/>
      <w:jc w:val="both"/>
    </w:pPr>
    <w:rPr>
      <w:rFonts w:ascii="Arial" w:hAnsi="Arial" w:cs="Arial"/>
      <w:sz w:val="16"/>
      <w:szCs w:val="16"/>
    </w:rPr>
  </w:style>
  <w:style w:type="paragraph" w:styleId="52">
    <w:name w:val="toc 5"/>
    <w:basedOn w:val="a2"/>
    <w:next w:val="a2"/>
    <w:pPr>
      <w:widowControl w:val="0"/>
      <w:spacing w:line="300" w:lineRule="auto"/>
      <w:ind w:left="640" w:firstLine="160"/>
      <w:jc w:val="both"/>
    </w:pPr>
    <w:rPr>
      <w:rFonts w:ascii="Arial" w:hAnsi="Arial" w:cs="Arial"/>
      <w:sz w:val="16"/>
      <w:szCs w:val="16"/>
    </w:rPr>
  </w:style>
  <w:style w:type="paragraph" w:styleId="62">
    <w:name w:val="toc 6"/>
    <w:basedOn w:val="a2"/>
    <w:next w:val="a2"/>
    <w:pPr>
      <w:widowControl w:val="0"/>
      <w:spacing w:line="300" w:lineRule="auto"/>
      <w:ind w:left="800" w:firstLine="160"/>
      <w:jc w:val="both"/>
    </w:pPr>
    <w:rPr>
      <w:rFonts w:ascii="Arial" w:hAnsi="Arial" w:cs="Arial"/>
      <w:sz w:val="16"/>
      <w:szCs w:val="16"/>
    </w:rPr>
  </w:style>
  <w:style w:type="paragraph" w:styleId="72">
    <w:name w:val="toc 7"/>
    <w:basedOn w:val="a2"/>
    <w:next w:val="a2"/>
    <w:pPr>
      <w:widowControl w:val="0"/>
      <w:spacing w:line="300" w:lineRule="auto"/>
      <w:ind w:left="960" w:firstLine="160"/>
      <w:jc w:val="both"/>
    </w:pPr>
    <w:rPr>
      <w:rFonts w:ascii="Arial" w:hAnsi="Arial" w:cs="Arial"/>
      <w:sz w:val="16"/>
      <w:szCs w:val="16"/>
    </w:rPr>
  </w:style>
  <w:style w:type="paragraph" w:styleId="82">
    <w:name w:val="toc 8"/>
    <w:basedOn w:val="a2"/>
    <w:next w:val="a2"/>
    <w:pPr>
      <w:widowControl w:val="0"/>
      <w:spacing w:line="300" w:lineRule="auto"/>
      <w:ind w:left="1120" w:firstLine="160"/>
      <w:jc w:val="both"/>
    </w:pPr>
    <w:rPr>
      <w:rFonts w:ascii="Arial" w:hAnsi="Arial" w:cs="Arial"/>
      <w:sz w:val="16"/>
      <w:szCs w:val="16"/>
    </w:rPr>
  </w:style>
  <w:style w:type="paragraph" w:styleId="93">
    <w:name w:val="toc 9"/>
    <w:basedOn w:val="a2"/>
    <w:next w:val="a2"/>
    <w:pPr>
      <w:widowControl w:val="0"/>
      <w:spacing w:line="300" w:lineRule="auto"/>
      <w:ind w:left="1280" w:firstLine="160"/>
      <w:jc w:val="both"/>
    </w:pPr>
    <w:rPr>
      <w:rFonts w:ascii="Arial" w:hAnsi="Arial" w:cs="Arial"/>
      <w:sz w:val="16"/>
      <w:szCs w:val="16"/>
    </w:rPr>
  </w:style>
  <w:style w:type="paragraph" w:styleId="af0">
    <w:name w:val="footnote text"/>
    <w:basedOn w:val="a2"/>
    <w:link w:val="13"/>
    <w:pPr>
      <w:widowControl w:val="0"/>
    </w:pPr>
    <w:rPr>
      <w:rFonts w:ascii="Arial" w:hAnsi="Arial" w:cs="Arial"/>
      <w:lang w:val="en-US"/>
    </w:rPr>
  </w:style>
  <w:style w:type="paragraph" w:styleId="afff2">
    <w:name w:val="annotation text"/>
    <w:basedOn w:val="a2"/>
    <w:qFormat/>
  </w:style>
  <w:style w:type="paragraph" w:customStyle="1" w:styleId="HeaderandFooter">
    <w:name w:val="Header and Footer"/>
    <w:basedOn w:val="a2"/>
    <w:qFormat/>
    <w:pPr>
      <w:suppressLineNumbers/>
      <w:tabs>
        <w:tab w:val="center" w:pos="4819"/>
        <w:tab w:val="right" w:pos="9638"/>
      </w:tabs>
    </w:pPr>
  </w:style>
  <w:style w:type="paragraph" w:styleId="ad">
    <w:name w:val="header"/>
    <w:basedOn w:val="a2"/>
    <w:link w:val="23"/>
    <w:pPr>
      <w:widowControl w:val="0"/>
      <w:tabs>
        <w:tab w:val="center" w:pos="4677"/>
        <w:tab w:val="right" w:pos="9355"/>
      </w:tabs>
      <w:spacing w:line="300" w:lineRule="auto"/>
      <w:ind w:firstLine="160"/>
      <w:jc w:val="both"/>
    </w:pPr>
    <w:rPr>
      <w:rFonts w:ascii="Arial" w:hAnsi="Arial" w:cs="Arial"/>
      <w:sz w:val="16"/>
      <w:szCs w:val="16"/>
      <w:lang w:val="en-US"/>
    </w:rPr>
  </w:style>
  <w:style w:type="paragraph" w:styleId="ae">
    <w:name w:val="footer"/>
    <w:basedOn w:val="a2"/>
    <w:link w:val="12"/>
    <w:pPr>
      <w:widowControl w:val="0"/>
      <w:tabs>
        <w:tab w:val="center" w:pos="4677"/>
        <w:tab w:val="right" w:pos="9355"/>
      </w:tabs>
      <w:spacing w:line="300" w:lineRule="auto"/>
      <w:ind w:firstLine="160"/>
      <w:jc w:val="both"/>
    </w:pPr>
    <w:rPr>
      <w:rFonts w:ascii="Arial" w:hAnsi="Arial" w:cs="Arial"/>
      <w:sz w:val="16"/>
      <w:szCs w:val="16"/>
      <w:lang w:val="en-US"/>
    </w:rPr>
  </w:style>
  <w:style w:type="paragraph" w:styleId="29">
    <w:name w:val="Body Text 2"/>
    <w:basedOn w:val="a2"/>
    <w:qFormat/>
    <w:pPr>
      <w:widowControl w:val="0"/>
      <w:spacing w:before="120"/>
      <w:jc w:val="both"/>
    </w:pPr>
    <w:rPr>
      <w:sz w:val="24"/>
    </w:rPr>
  </w:style>
  <w:style w:type="paragraph" w:styleId="36">
    <w:name w:val="Body Text 3"/>
    <w:basedOn w:val="a2"/>
    <w:qFormat/>
    <w:pPr>
      <w:ind w:firstLine="709"/>
      <w:jc w:val="both"/>
    </w:pPr>
    <w:rPr>
      <w:b/>
      <w:sz w:val="24"/>
    </w:rPr>
  </w:style>
  <w:style w:type="paragraph" w:styleId="2a">
    <w:name w:val="Body Text Indent 2"/>
    <w:basedOn w:val="a2"/>
    <w:qFormat/>
    <w:pPr>
      <w:spacing w:before="120"/>
      <w:ind w:firstLine="709"/>
      <w:jc w:val="both"/>
    </w:pPr>
    <w:rPr>
      <w:sz w:val="24"/>
    </w:rPr>
  </w:style>
  <w:style w:type="paragraph" w:styleId="37">
    <w:name w:val="Body Text Indent 3"/>
    <w:basedOn w:val="a2"/>
    <w:qFormat/>
    <w:pPr>
      <w:widowControl w:val="0"/>
      <w:spacing w:after="120" w:line="300" w:lineRule="auto"/>
      <w:ind w:left="283" w:firstLine="160"/>
      <w:jc w:val="both"/>
    </w:pPr>
    <w:rPr>
      <w:rFonts w:ascii="Arial" w:hAnsi="Arial" w:cs="Arial"/>
      <w:sz w:val="16"/>
      <w:szCs w:val="16"/>
    </w:rPr>
  </w:style>
  <w:style w:type="paragraph" w:styleId="afff3">
    <w:name w:val="Plain Text"/>
    <w:basedOn w:val="a2"/>
    <w:qFormat/>
    <w:rPr>
      <w:rFonts w:ascii="Courier New" w:hAnsi="Courier New" w:cs="Courier New"/>
    </w:rPr>
  </w:style>
  <w:style w:type="paragraph" w:customStyle="1" w:styleId="afff4">
    <w:name w:val="Знак Знак Знак"/>
    <w:basedOn w:val="a2"/>
    <w:qFormat/>
    <w:pPr>
      <w:spacing w:before="100" w:after="100"/>
    </w:pPr>
    <w:rPr>
      <w:rFonts w:ascii="Tahoma" w:hAnsi="Tahoma" w:cs="Tahoma"/>
      <w:lang w:val="en-US"/>
    </w:rPr>
  </w:style>
  <w:style w:type="paragraph" w:customStyle="1" w:styleId="1f2">
    <w:name w:val="З1"/>
    <w:basedOn w:val="a2"/>
    <w:next w:val="a2"/>
    <w:qFormat/>
    <w:pPr>
      <w:spacing w:line="360" w:lineRule="auto"/>
      <w:ind w:firstLine="748"/>
      <w:jc w:val="both"/>
    </w:pPr>
    <w:rPr>
      <w:b/>
      <w:sz w:val="24"/>
      <w:szCs w:val="24"/>
    </w:rPr>
  </w:style>
  <w:style w:type="paragraph" w:customStyle="1" w:styleId="Iniiaiieoaenonionooiii2">
    <w:name w:val="Iniiaiie oaeno n ionooiii 2"/>
    <w:basedOn w:val="a2"/>
    <w:qFormat/>
    <w:pPr>
      <w:ind w:firstLine="284"/>
      <w:jc w:val="both"/>
    </w:pPr>
    <w:rPr>
      <w:rFonts w:ascii="Peterburg;Times New Roman" w:hAnsi="Peterburg;Times New Roman" w:cs="Peterburg;Times New Roman"/>
    </w:rPr>
  </w:style>
  <w:style w:type="paragraph" w:customStyle="1" w:styleId="FR1">
    <w:name w:val="FR1"/>
    <w:qFormat/>
    <w:pPr>
      <w:widowControl w:val="0"/>
      <w:spacing w:before="120" w:line="300" w:lineRule="auto"/>
      <w:ind w:left="80"/>
      <w:jc w:val="both"/>
    </w:pPr>
    <w:rPr>
      <w:rFonts w:eastAsia="Times New Roman" w:cs="Times New Roman"/>
      <w:b/>
      <w:bCs/>
      <w:i/>
      <w:iCs/>
      <w:sz w:val="22"/>
      <w:szCs w:val="22"/>
      <w:lang w:val="ru-RU" w:bidi="ar-SA"/>
    </w:rPr>
  </w:style>
  <w:style w:type="paragraph" w:customStyle="1" w:styleId="FR2">
    <w:name w:val="FR2"/>
    <w:qFormat/>
    <w:pPr>
      <w:widowControl w:val="0"/>
      <w:spacing w:line="256" w:lineRule="auto"/>
      <w:ind w:firstLine="160"/>
      <w:jc w:val="both"/>
    </w:pPr>
    <w:rPr>
      <w:rFonts w:eastAsia="Times New Roman" w:cs="Times New Roman"/>
      <w:sz w:val="18"/>
      <w:szCs w:val="18"/>
      <w:lang w:val="ru-RU" w:bidi="ar-SA"/>
    </w:rPr>
  </w:style>
  <w:style w:type="paragraph" w:customStyle="1" w:styleId="Web1">
    <w:name w:val="Обычный (Web)1"/>
    <w:basedOn w:val="a2"/>
    <w:qFormat/>
    <w:pPr>
      <w:spacing w:before="100" w:after="100"/>
      <w:ind w:left="480" w:right="240"/>
      <w:jc w:val="both"/>
    </w:pPr>
    <w:rPr>
      <w:rFonts w:ascii="Verdana" w:hAnsi="Verdana" w:cs="Arial"/>
      <w:color w:val="000000"/>
      <w:sz w:val="16"/>
      <w:szCs w:val="16"/>
    </w:rPr>
  </w:style>
  <w:style w:type="paragraph" w:customStyle="1" w:styleId="ConsPlusTitle">
    <w:name w:val="ConsPlusTitle"/>
    <w:qFormat/>
    <w:pPr>
      <w:widowControl w:val="0"/>
    </w:pPr>
    <w:rPr>
      <w:rFonts w:ascii="Arial" w:eastAsia="Times New Roman" w:hAnsi="Arial" w:cs="Arial"/>
      <w:b/>
      <w:bCs/>
      <w:sz w:val="20"/>
      <w:szCs w:val="20"/>
      <w:lang w:val="ru-RU" w:bidi="ar-SA"/>
    </w:rPr>
  </w:style>
  <w:style w:type="paragraph" w:customStyle="1" w:styleId="ConsPlusNonformat">
    <w:name w:val="ConsPlusNonformat"/>
    <w:qFormat/>
    <w:pPr>
      <w:widowControl w:val="0"/>
    </w:pPr>
    <w:rPr>
      <w:rFonts w:ascii="Courier New" w:eastAsia="Times New Roman" w:hAnsi="Courier New" w:cs="Courier New"/>
      <w:sz w:val="20"/>
      <w:szCs w:val="20"/>
      <w:lang w:val="ru-RU" w:bidi="ar-SA"/>
    </w:rPr>
  </w:style>
  <w:style w:type="paragraph" w:customStyle="1" w:styleId="1f3">
    <w:name w:val="Обычный1"/>
    <w:basedOn w:val="a2"/>
    <w:qFormat/>
    <w:pPr>
      <w:spacing w:before="100" w:after="100"/>
      <w:ind w:left="480" w:right="240"/>
      <w:jc w:val="both"/>
    </w:pPr>
    <w:rPr>
      <w:rFonts w:ascii="Verdana" w:hAnsi="Verdana" w:cs="Arial"/>
      <w:color w:val="000000"/>
      <w:sz w:val="16"/>
      <w:szCs w:val="16"/>
    </w:rPr>
  </w:style>
  <w:style w:type="paragraph" w:customStyle="1" w:styleId="140">
    <w:name w:val="Обычный + 14 пт"/>
    <w:basedOn w:val="a2"/>
    <w:qFormat/>
    <w:rPr>
      <w:sz w:val="28"/>
      <w:szCs w:val="28"/>
    </w:rPr>
  </w:style>
  <w:style w:type="paragraph" w:customStyle="1" w:styleId="Web">
    <w:name w:val="Обычный (Web)"/>
    <w:basedOn w:val="a2"/>
    <w:qFormat/>
    <w:pPr>
      <w:spacing w:before="100" w:after="100"/>
    </w:pPr>
    <w:rPr>
      <w:sz w:val="24"/>
    </w:rPr>
  </w:style>
  <w:style w:type="paragraph" w:customStyle="1" w:styleId="1-016">
    <w:name w:val="Стиль Заголовок 1 + Справа:  -0.1 см Перед:  6 пт"/>
    <w:basedOn w:val="1"/>
    <w:qFormat/>
    <w:pPr>
      <w:widowControl w:val="0"/>
      <w:numPr>
        <w:numId w:val="0"/>
      </w:numPr>
      <w:ind w:left="-68" w:right="-57"/>
      <w:outlineLvl w:val="9"/>
    </w:pPr>
    <w:rPr>
      <w:rFonts w:ascii="Times New Roman" w:hAnsi="Times New Roman" w:cs="Times New Roman"/>
      <w:sz w:val="22"/>
      <w:szCs w:val="22"/>
      <w:lang w:val="en-US" w:eastAsia="en-US"/>
    </w:rPr>
  </w:style>
  <w:style w:type="paragraph" w:customStyle="1" w:styleId="Iniiaiieoaenonionooiii3">
    <w:name w:val="Iniiaiie oaeno n ionooiii 3"/>
    <w:basedOn w:val="a2"/>
    <w:qFormat/>
    <w:pPr>
      <w:ind w:firstLine="720"/>
      <w:jc w:val="both"/>
    </w:pPr>
    <w:rPr>
      <w:rFonts w:ascii="Peterburg;Times New Roman" w:hAnsi="Peterburg;Times New Roman" w:cs="Peterburg;Times New Roman"/>
      <w:sz w:val="28"/>
    </w:rPr>
  </w:style>
  <w:style w:type="paragraph" w:customStyle="1" w:styleId="Iauiue">
    <w:name w:val="Iau?iue"/>
    <w:qFormat/>
    <w:pPr>
      <w:widowControl w:val="0"/>
    </w:pPr>
    <w:rPr>
      <w:rFonts w:eastAsia="Times New Roman" w:cs="Times New Roman"/>
      <w:sz w:val="20"/>
      <w:szCs w:val="20"/>
      <w:lang w:val="ru-RU" w:bidi="ar-SA"/>
    </w:rPr>
  </w:style>
  <w:style w:type="paragraph" w:customStyle="1" w:styleId="afff5">
    <w:name w:val="Знак Знак Знак"/>
    <w:basedOn w:val="a2"/>
    <w:qFormat/>
    <w:pPr>
      <w:spacing w:before="100" w:after="100"/>
    </w:pPr>
    <w:rPr>
      <w:rFonts w:ascii="Tahoma" w:hAnsi="Tahoma" w:cs="Tahoma"/>
      <w:lang w:val="en-US"/>
    </w:rPr>
  </w:style>
  <w:style w:type="paragraph" w:styleId="afff6">
    <w:name w:val="annotation subject"/>
    <w:basedOn w:val="afff2"/>
    <w:next w:val="afff2"/>
    <w:qFormat/>
    <w:pPr>
      <w:widowControl w:val="0"/>
      <w:spacing w:line="300" w:lineRule="auto"/>
      <w:ind w:firstLine="160"/>
      <w:jc w:val="both"/>
    </w:pPr>
    <w:rPr>
      <w:rFonts w:ascii="Arial" w:hAnsi="Arial" w:cs="Arial"/>
      <w:b/>
      <w:bCs/>
    </w:rPr>
  </w:style>
  <w:style w:type="paragraph" w:customStyle="1" w:styleId="351">
    <w:name w:val="Основной текст (35)1"/>
    <w:basedOn w:val="a2"/>
    <w:qFormat/>
    <w:pPr>
      <w:shd w:val="clear" w:color="auto" w:fill="FFFFFF"/>
      <w:spacing w:line="411" w:lineRule="exact"/>
      <w:ind w:hanging="420"/>
    </w:pPr>
    <w:rPr>
      <w:i/>
      <w:iCs/>
      <w:sz w:val="26"/>
      <w:szCs w:val="26"/>
    </w:rPr>
  </w:style>
  <w:style w:type="paragraph" w:styleId="afff7">
    <w:name w:val="Block Text"/>
    <w:basedOn w:val="a2"/>
    <w:qFormat/>
    <w:pPr>
      <w:shd w:val="clear" w:color="auto" w:fill="FFFFFF"/>
      <w:spacing w:before="5" w:line="480" w:lineRule="auto"/>
      <w:ind w:left="426" w:right="14"/>
      <w:jc w:val="both"/>
    </w:pPr>
    <w:rPr>
      <w:rFonts w:ascii="CG Times" w:hAnsi="CG Times" w:cs="CG Times"/>
      <w:color w:val="000000"/>
      <w:sz w:val="24"/>
      <w:szCs w:val="18"/>
    </w:rPr>
  </w:style>
  <w:style w:type="paragraph" w:customStyle="1" w:styleId="101">
    <w:name w:val="Основной текст (10)1"/>
    <w:basedOn w:val="a2"/>
    <w:qFormat/>
    <w:pPr>
      <w:shd w:val="clear" w:color="auto" w:fill="FFFFFF"/>
      <w:spacing w:line="240" w:lineRule="atLeast"/>
      <w:jc w:val="right"/>
    </w:pPr>
  </w:style>
  <w:style w:type="paragraph" w:customStyle="1" w:styleId="1f4">
    <w:name w:val="Стиль1"/>
    <w:basedOn w:val="Heading"/>
    <w:qFormat/>
    <w:pPr>
      <w:keepNext w:val="0"/>
      <w:spacing w:before="0" w:after="0"/>
      <w:jc w:val="center"/>
    </w:pPr>
    <w:rPr>
      <w:rFonts w:ascii="Times New Roman" w:eastAsia="Times New Roman" w:hAnsi="Times New Roman" w:cs="Times New Roman"/>
      <w:b/>
      <w:bCs/>
      <w:sz w:val="26"/>
      <w:szCs w:val="24"/>
    </w:rPr>
  </w:style>
  <w:style w:type="paragraph" w:customStyle="1" w:styleId="afff8">
    <w:name w:val="Îáû÷íûé"/>
    <w:qFormat/>
    <w:pPr>
      <w:jc w:val="both"/>
    </w:pPr>
    <w:rPr>
      <w:rFonts w:eastAsia="Times New Roman" w:cs="Times New Roman"/>
      <w:szCs w:val="20"/>
      <w:lang w:val="ru-RU" w:bidi="ar-SA"/>
    </w:rPr>
  </w:style>
  <w:style w:type="paragraph" w:styleId="2b">
    <w:name w:val="List Bullet 2"/>
    <w:basedOn w:val="a2"/>
    <w:qFormat/>
    <w:pPr>
      <w:widowControl w:val="0"/>
      <w:spacing w:before="120"/>
      <w:ind w:right="-57" w:firstLine="720"/>
      <w:jc w:val="both"/>
    </w:pPr>
    <w:rPr>
      <w:sz w:val="24"/>
      <w:szCs w:val="24"/>
    </w:rPr>
  </w:style>
  <w:style w:type="paragraph" w:customStyle="1" w:styleId="txt">
    <w:name w:val="txt"/>
    <w:basedOn w:val="a2"/>
    <w:qFormat/>
    <w:pPr>
      <w:spacing w:before="15" w:after="15"/>
      <w:ind w:left="15" w:right="15"/>
      <w:jc w:val="both"/>
    </w:pPr>
    <w:rPr>
      <w:rFonts w:ascii="Verdana" w:hAnsi="Verdana" w:cs="Verdana"/>
      <w:color w:val="000000"/>
      <w:sz w:val="17"/>
      <w:szCs w:val="17"/>
    </w:rPr>
  </w:style>
  <w:style w:type="paragraph" w:customStyle="1" w:styleId="hight">
    <w:name w:val="hight"/>
    <w:basedOn w:val="a2"/>
    <w:qFormat/>
    <w:pPr>
      <w:spacing w:before="15" w:after="15"/>
      <w:ind w:left="15" w:right="15"/>
    </w:pPr>
    <w:rPr>
      <w:rFonts w:ascii="Verdana" w:hAnsi="Verdana" w:cs="Verdana"/>
      <w:b/>
      <w:bCs/>
      <w:color w:val="000000"/>
      <w:sz w:val="18"/>
      <w:szCs w:val="18"/>
    </w:rPr>
  </w:style>
  <w:style w:type="paragraph" w:customStyle="1" w:styleId="Iiiaeuiue">
    <w:name w:val="Ii?iaeuiue"/>
    <w:qFormat/>
    <w:pPr>
      <w:jc w:val="both"/>
    </w:pPr>
    <w:rPr>
      <w:rFonts w:eastAsia="Times New Roman" w:cs="Times New Roman"/>
      <w:szCs w:val="20"/>
      <w:lang w:val="ru-RU" w:bidi="ar-SA"/>
    </w:rPr>
  </w:style>
  <w:style w:type="paragraph" w:styleId="2c">
    <w:name w:val="List Continue 2"/>
    <w:basedOn w:val="a2"/>
    <w:qFormat/>
    <w:pPr>
      <w:spacing w:after="120"/>
      <w:ind w:left="566"/>
    </w:pPr>
    <w:rPr>
      <w:sz w:val="24"/>
      <w:szCs w:val="24"/>
    </w:rPr>
  </w:style>
  <w:style w:type="paragraph" w:customStyle="1" w:styleId="2d">
    <w:name w:val="Îñíîâíîé òåêñò 2"/>
    <w:basedOn w:val="afff8"/>
    <w:qFormat/>
    <w:pPr>
      <w:widowControl w:val="0"/>
      <w:ind w:firstLine="720"/>
    </w:pPr>
    <w:rPr>
      <w:b/>
      <w:color w:val="000000"/>
      <w:lang w:val="en-US"/>
    </w:rPr>
  </w:style>
  <w:style w:type="paragraph" w:customStyle="1" w:styleId="2e">
    <w:name w:val="Îñíîâíîé òåêñò ñ îòñòóïîì 2"/>
    <w:basedOn w:val="afff8"/>
    <w:qFormat/>
    <w:pPr>
      <w:widowControl w:val="0"/>
      <w:ind w:left="720"/>
    </w:pPr>
    <w:rPr>
      <w:color w:val="000000"/>
      <w:lang w:val="en-US"/>
    </w:rPr>
  </w:style>
  <w:style w:type="paragraph" w:customStyle="1" w:styleId="caaieiaie3">
    <w:name w:val="caaieiaie 3"/>
    <w:basedOn w:val="Iauiue"/>
    <w:next w:val="Iauiue"/>
    <w:qFormat/>
    <w:pPr>
      <w:keepNext/>
      <w:jc w:val="center"/>
    </w:pPr>
    <w:rPr>
      <w:b/>
      <w:sz w:val="24"/>
    </w:rPr>
  </w:style>
  <w:style w:type="paragraph" w:customStyle="1" w:styleId="1f5">
    <w:name w:val="çàãîëîâîê 1"/>
    <w:basedOn w:val="afff8"/>
    <w:next w:val="afff8"/>
    <w:qFormat/>
    <w:pPr>
      <w:keepNext/>
      <w:widowControl w:val="0"/>
      <w:jc w:val="left"/>
    </w:pPr>
    <w:rPr>
      <w:sz w:val="28"/>
    </w:rPr>
  </w:style>
  <w:style w:type="paragraph" w:customStyle="1" w:styleId="38">
    <w:name w:val="Îñíîâíîé òåêñò ñ îòñòóïîì 3"/>
    <w:basedOn w:val="afff8"/>
    <w:qFormat/>
    <w:pPr>
      <w:widowControl w:val="0"/>
      <w:ind w:firstLine="567"/>
    </w:pPr>
    <w:rPr>
      <w:rFonts w:ascii="Peterburg;Times New Roman" w:hAnsi="Peterburg;Times New Roman" w:cs="Peterburg;Times New Roman"/>
      <w:b/>
      <w:i/>
    </w:rPr>
  </w:style>
  <w:style w:type="paragraph" w:customStyle="1" w:styleId="Iniiaiieoaeno">
    <w:name w:val="Iniiaiie oaeno"/>
    <w:basedOn w:val="Iauiue"/>
    <w:qFormat/>
    <w:pPr>
      <w:widowControl/>
      <w:jc w:val="both"/>
    </w:pPr>
    <w:rPr>
      <w:rFonts w:ascii="Peterburg;Times New Roman" w:hAnsi="Peterburg;Times New Roman" w:cs="Peterburg;Times New Roman"/>
    </w:rPr>
  </w:style>
  <w:style w:type="paragraph" w:customStyle="1" w:styleId="afff9">
    <w:name w:val="основной"/>
    <w:basedOn w:val="a2"/>
    <w:qFormat/>
    <w:pPr>
      <w:keepNext/>
    </w:pPr>
    <w:rPr>
      <w:sz w:val="24"/>
    </w:rPr>
  </w:style>
  <w:style w:type="paragraph" w:customStyle="1" w:styleId="a1">
    <w:name w:val="список"/>
    <w:basedOn w:val="a2"/>
    <w:qFormat/>
    <w:pPr>
      <w:keepLines/>
      <w:numPr>
        <w:numId w:val="7"/>
      </w:numPr>
      <w:ind w:left="709" w:hanging="284"/>
      <w:jc w:val="both"/>
    </w:pPr>
    <w:rPr>
      <w:rFonts w:ascii="Peterburg;Times New Roman" w:hAnsi="Peterburg;Times New Roman" w:cs="Peterburg;Times New Roman"/>
      <w:sz w:val="24"/>
    </w:rPr>
  </w:style>
  <w:style w:type="paragraph" w:customStyle="1" w:styleId="a">
    <w:name w:val="ñïèñîê"/>
    <w:basedOn w:val="afff8"/>
    <w:qFormat/>
    <w:pPr>
      <w:keepLines/>
      <w:widowControl w:val="0"/>
      <w:numPr>
        <w:numId w:val="8"/>
      </w:numPr>
      <w:ind w:left="709" w:hanging="284"/>
    </w:pPr>
    <w:rPr>
      <w:rFonts w:ascii="Peterburg;Times New Roman" w:hAnsi="Peterburg;Times New Roman" w:cs="Peterburg;Times New Roman"/>
    </w:rPr>
  </w:style>
  <w:style w:type="paragraph" w:customStyle="1" w:styleId="83">
    <w:name w:val="çàãîëîâîê 8"/>
    <w:basedOn w:val="afff8"/>
    <w:next w:val="afff8"/>
    <w:qFormat/>
    <w:pPr>
      <w:keepNext/>
      <w:widowControl w:val="0"/>
      <w:ind w:firstLine="720"/>
    </w:pPr>
    <w:rPr>
      <w:b/>
    </w:rPr>
  </w:style>
  <w:style w:type="paragraph" w:customStyle="1" w:styleId="nienie">
    <w:name w:val="nienie"/>
    <w:basedOn w:val="Iauiue"/>
    <w:qFormat/>
    <w:pPr>
      <w:keepLines/>
      <w:numPr>
        <w:numId w:val="9"/>
      </w:numPr>
      <w:ind w:left="709" w:hanging="284"/>
      <w:jc w:val="both"/>
    </w:pPr>
    <w:rPr>
      <w:rFonts w:ascii="Peterburg;Times New Roman" w:hAnsi="Peterburg;Times New Roman" w:cs="Peterburg;Times New Roman"/>
      <w:sz w:val="24"/>
    </w:rPr>
  </w:style>
  <w:style w:type="paragraph" w:customStyle="1" w:styleId="Iniiaiieoaeno2">
    <w:name w:val="Iniiaiie oaeno 2"/>
    <w:basedOn w:val="a2"/>
    <w:qFormat/>
    <w:pPr>
      <w:widowControl w:val="0"/>
      <w:ind w:firstLine="567"/>
      <w:jc w:val="both"/>
    </w:pPr>
    <w:rPr>
      <w:b/>
      <w:color w:val="000000"/>
      <w:sz w:val="24"/>
    </w:rPr>
  </w:style>
  <w:style w:type="paragraph" w:styleId="43">
    <w:name w:val="List Bullet 4"/>
    <w:basedOn w:val="a2"/>
    <w:qFormat/>
    <w:pPr>
      <w:ind w:left="360" w:hanging="360"/>
    </w:pPr>
    <w:rPr>
      <w:lang w:val="en-GB"/>
    </w:rPr>
  </w:style>
  <w:style w:type="paragraph" w:customStyle="1" w:styleId="afffa">
    <w:name w:val="Îñíîâíîé òåêñò"/>
    <w:basedOn w:val="afff8"/>
    <w:qFormat/>
    <w:pPr>
      <w:widowControl w:val="0"/>
      <w:tabs>
        <w:tab w:val="left" w:leader="dot" w:pos="9072"/>
      </w:tabs>
    </w:pPr>
    <w:rPr>
      <w:b/>
    </w:rPr>
  </w:style>
  <w:style w:type="paragraph" w:customStyle="1" w:styleId="caaieiaie2">
    <w:name w:val="caaieiaie 2"/>
    <w:basedOn w:val="Iauiue"/>
    <w:next w:val="Iauiue"/>
    <w:qFormat/>
    <w:pPr>
      <w:keepNext/>
      <w:keepLines/>
      <w:spacing w:before="240" w:after="60"/>
      <w:jc w:val="center"/>
    </w:pPr>
    <w:rPr>
      <w:rFonts w:ascii="Peterburg;Times New Roman" w:hAnsi="Peterburg;Times New Roman" w:cs="Peterburg;Times New Roman"/>
      <w:b/>
      <w:sz w:val="24"/>
    </w:rPr>
  </w:style>
  <w:style w:type="paragraph" w:customStyle="1" w:styleId="WW-Heading">
    <w:name w:val="WW-Heading"/>
    <w:qFormat/>
    <w:rPr>
      <w:rFonts w:ascii="Arial" w:eastAsia="Times New Roman" w:hAnsi="Arial" w:cs="Arial"/>
      <w:b/>
      <w:bCs/>
      <w:sz w:val="22"/>
      <w:szCs w:val="22"/>
      <w:lang w:val="ru-RU" w:bidi="ar-SA"/>
    </w:rPr>
  </w:style>
  <w:style w:type="paragraph" w:customStyle="1" w:styleId="LO-Normal">
    <w:name w:val="LO-Normal"/>
    <w:qFormat/>
    <w:rPr>
      <w:rFonts w:eastAsia="Times New Roman" w:cs="Times New Roman"/>
      <w:szCs w:val="20"/>
      <w:lang w:val="ru-RU" w:bidi="ar-SA"/>
    </w:rPr>
  </w:style>
  <w:style w:type="paragraph" w:customStyle="1" w:styleId="53">
    <w:name w:val="çàãîëîâîê 5"/>
    <w:basedOn w:val="a2"/>
    <w:next w:val="a2"/>
    <w:qFormat/>
    <w:pPr>
      <w:keepNext/>
      <w:widowControl w:val="0"/>
      <w:ind w:firstLine="567"/>
      <w:jc w:val="both"/>
    </w:pPr>
    <w:rPr>
      <w:b/>
      <w:u w:val="single"/>
    </w:rPr>
  </w:style>
  <w:style w:type="paragraph" w:customStyle="1" w:styleId="consplustitle0">
    <w:name w:val="consplustitle"/>
    <w:basedOn w:val="a2"/>
    <w:qFormat/>
    <w:pPr>
      <w:spacing w:before="100" w:after="100"/>
    </w:pPr>
    <w:rPr>
      <w:sz w:val="24"/>
      <w:szCs w:val="24"/>
    </w:rPr>
  </w:style>
  <w:style w:type="paragraph" w:customStyle="1" w:styleId="consplusnormal0">
    <w:name w:val="consplusnormal"/>
    <w:basedOn w:val="a2"/>
    <w:qFormat/>
    <w:pPr>
      <w:spacing w:before="100" w:after="100"/>
    </w:pPr>
    <w:rPr>
      <w:sz w:val="24"/>
      <w:szCs w:val="24"/>
    </w:rPr>
  </w:style>
  <w:style w:type="paragraph" w:customStyle="1" w:styleId="1f6">
    <w:name w:val="Стиль1 Знак"/>
    <w:basedOn w:val="3"/>
    <w:qFormat/>
    <w:pPr>
      <w:keepLines/>
      <w:numPr>
        <w:ilvl w:val="0"/>
        <w:numId w:val="0"/>
      </w:numPr>
      <w:spacing w:before="60" w:after="120"/>
      <w:jc w:val="both"/>
      <w:outlineLvl w:val="9"/>
    </w:pPr>
    <w:rPr>
      <w:rFonts w:ascii="Arial" w:hAnsi="Arial" w:cs="Arial"/>
      <w:b/>
      <w:bCs/>
      <w:sz w:val="22"/>
      <w:szCs w:val="22"/>
    </w:rPr>
  </w:style>
  <w:style w:type="paragraph" w:styleId="a0">
    <w:name w:val="Document Map"/>
    <w:basedOn w:val="a2"/>
    <w:qFormat/>
    <w:pPr>
      <w:numPr>
        <w:numId w:val="6"/>
      </w:numPr>
      <w:shd w:val="clear" w:color="auto" w:fill="000080"/>
    </w:pPr>
    <w:rPr>
      <w:rFonts w:ascii="Tahoma" w:hAnsi="Tahoma" w:cs="Tahoma"/>
    </w:rPr>
  </w:style>
  <w:style w:type="paragraph" w:customStyle="1" w:styleId="formattexttopleveltext">
    <w:name w:val="formattext topleveltext"/>
    <w:basedOn w:val="a2"/>
    <w:qFormat/>
    <w:pPr>
      <w:spacing w:before="100" w:after="100"/>
    </w:pPr>
    <w:rPr>
      <w:sz w:val="24"/>
      <w:szCs w:val="24"/>
    </w:rPr>
  </w:style>
  <w:style w:type="paragraph" w:customStyle="1" w:styleId="headertexttopleveltextcentertext">
    <w:name w:val="headertext topleveltext centertext"/>
    <w:basedOn w:val="a2"/>
    <w:qFormat/>
    <w:pPr>
      <w:spacing w:before="100" w:after="100"/>
    </w:pPr>
    <w:rPr>
      <w:sz w:val="24"/>
      <w:szCs w:val="24"/>
    </w:rPr>
  </w:style>
  <w:style w:type="paragraph" w:customStyle="1" w:styleId="afffb">
    <w:name w:val="Знак Знак Знак Знак Знак Знак Знак Знак Знак Знак Знак Знак Знак Знак Знак Знак Знак Знак Знак Знак Знак Знак Знак Знак"/>
    <w:basedOn w:val="a2"/>
    <w:next w:val="2"/>
    <w:qFormat/>
    <w:pPr>
      <w:spacing w:after="160" w:line="240" w:lineRule="exact"/>
    </w:pPr>
    <w:rPr>
      <w:sz w:val="24"/>
      <w:lang w:val="en-US"/>
    </w:rPr>
  </w:style>
  <w:style w:type="paragraph" w:customStyle="1" w:styleId="unformattexttopleveltext">
    <w:name w:val="unformattext topleveltext"/>
    <w:basedOn w:val="a2"/>
    <w:qFormat/>
    <w:pPr>
      <w:spacing w:before="100" w:after="100"/>
    </w:pPr>
    <w:rPr>
      <w:sz w:val="24"/>
      <w:szCs w:val="24"/>
    </w:rPr>
  </w:style>
  <w:style w:type="paragraph" w:customStyle="1" w:styleId="CharChar">
    <w:name w:val="Char Char Знак Знак Знак Знак Знак Знак Знак Знак Знак Знак"/>
    <w:basedOn w:val="a2"/>
    <w:qFormat/>
    <w:pPr>
      <w:spacing w:after="160" w:line="240" w:lineRule="exact"/>
    </w:pPr>
    <w:rPr>
      <w:rFonts w:ascii="Verdana" w:hAnsi="Verdana" w:cs="Verdana"/>
      <w:lang w:val="en-US"/>
    </w:rPr>
  </w:style>
  <w:style w:type="paragraph" w:customStyle="1" w:styleId="z-TopofForm">
    <w:name w:val="z-Top of Form"/>
    <w:next w:val="a2"/>
    <w:qFormat/>
    <w:pPr>
      <w:pBdr>
        <w:bottom w:val="single" w:sz="2" w:space="0" w:color="000000"/>
      </w:pBdr>
      <w:jc w:val="center"/>
    </w:pPr>
    <w:rPr>
      <w:rFonts w:ascii="Arial" w:eastAsia="Times New Roman" w:hAnsi="Arial" w:cs="Arial"/>
      <w:vanish/>
      <w:sz w:val="16"/>
      <w:szCs w:val="20"/>
      <w:lang w:val="ru-RU" w:bidi="ar-SA"/>
    </w:rPr>
  </w:style>
  <w:style w:type="paragraph" w:customStyle="1" w:styleId="z-BottomofForm">
    <w:name w:val="z-Bottom of Form"/>
    <w:next w:val="a2"/>
    <w:qFormat/>
    <w:pPr>
      <w:pBdr>
        <w:top w:val="single" w:sz="2" w:space="0" w:color="000000"/>
      </w:pBdr>
      <w:jc w:val="center"/>
    </w:pPr>
    <w:rPr>
      <w:rFonts w:ascii="Arial" w:eastAsia="Times New Roman" w:hAnsi="Arial" w:cs="Arial"/>
      <w:vanish/>
      <w:sz w:val="16"/>
      <w:szCs w:val="20"/>
      <w:lang w:val="ru-RU" w:bidi="ar-SA"/>
    </w:rPr>
  </w:style>
  <w:style w:type="paragraph" w:customStyle="1" w:styleId="afffc">
    <w:name w:val="Готовый"/>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FR3">
    <w:name w:val="FR3"/>
    <w:qFormat/>
    <w:pPr>
      <w:widowControl w:val="0"/>
      <w:spacing w:before="80"/>
      <w:jc w:val="both"/>
    </w:pPr>
    <w:rPr>
      <w:rFonts w:ascii="Arial" w:eastAsia="Times New Roman" w:hAnsi="Arial" w:cs="Arial"/>
      <w:sz w:val="28"/>
      <w:szCs w:val="20"/>
      <w:lang w:val="ru-RU" w:bidi="ar-SA"/>
    </w:rPr>
  </w:style>
  <w:style w:type="paragraph" w:customStyle="1" w:styleId="FR4">
    <w:name w:val="FR4"/>
    <w:qFormat/>
    <w:pPr>
      <w:widowControl w:val="0"/>
      <w:ind w:left="840"/>
    </w:pPr>
    <w:rPr>
      <w:rFonts w:eastAsia="Times New Roman" w:cs="Times New Roman"/>
      <w:b/>
      <w:sz w:val="12"/>
      <w:szCs w:val="20"/>
      <w:lang w:val="ru-RU" w:eastAsia="en-US" w:bidi="ar-SA"/>
    </w:rPr>
  </w:style>
  <w:style w:type="paragraph" w:customStyle="1" w:styleId="FR5">
    <w:name w:val="FR5"/>
    <w:qFormat/>
    <w:pPr>
      <w:widowControl w:val="0"/>
    </w:pPr>
    <w:rPr>
      <w:rFonts w:ascii="Arial" w:eastAsia="Times New Roman" w:hAnsi="Arial" w:cs="Arial"/>
      <w:b/>
      <w:sz w:val="12"/>
      <w:szCs w:val="20"/>
      <w:lang w:val="ru-RU" w:bidi="ar-SA"/>
    </w:rPr>
  </w:style>
  <w:style w:type="paragraph" w:customStyle="1" w:styleId="3-016">
    <w:name w:val="Стиль Заголовок 3 + малые прописные Справа:  -01 см Перед:  6 пт..."/>
    <w:basedOn w:val="3"/>
    <w:qFormat/>
    <w:pPr>
      <w:keepLines/>
      <w:widowControl w:val="0"/>
      <w:numPr>
        <w:ilvl w:val="0"/>
        <w:numId w:val="0"/>
      </w:numPr>
      <w:spacing w:before="120"/>
      <w:ind w:right="-57"/>
      <w:jc w:val="both"/>
      <w:outlineLvl w:val="9"/>
    </w:pPr>
    <w:rPr>
      <w:b/>
      <w:bCs/>
      <w:caps/>
      <w:sz w:val="24"/>
      <w:szCs w:val="24"/>
      <w:lang w:val="en-US"/>
    </w:rPr>
  </w:style>
  <w:style w:type="paragraph" w:customStyle="1" w:styleId="304023">
    <w:name w:val="Стиль Заголовок 3 + Слева:  0.4 см Первая строка:  0.23 см Справа..."/>
    <w:basedOn w:val="3"/>
    <w:qFormat/>
    <w:pPr>
      <w:widowControl w:val="0"/>
      <w:numPr>
        <w:ilvl w:val="0"/>
        <w:numId w:val="0"/>
      </w:numPr>
      <w:spacing w:before="120"/>
      <w:ind w:left="227" w:right="-58" w:firstLine="133"/>
      <w:outlineLvl w:val="9"/>
    </w:pPr>
    <w:rPr>
      <w:b/>
      <w:bCs/>
      <w:caps/>
      <w:sz w:val="24"/>
      <w:szCs w:val="24"/>
      <w:lang w:val="en-US"/>
    </w:rPr>
  </w:style>
  <w:style w:type="paragraph" w:styleId="afffd">
    <w:name w:val="List Continue"/>
    <w:basedOn w:val="a2"/>
    <w:qFormat/>
    <w:pPr>
      <w:spacing w:after="120"/>
      <w:ind w:left="360"/>
    </w:pPr>
    <w:rPr>
      <w:sz w:val="24"/>
    </w:rPr>
  </w:style>
  <w:style w:type="paragraph" w:customStyle="1" w:styleId="1f7">
    <w:name w:val="Ñòèëü1"/>
    <w:basedOn w:val="a2"/>
    <w:qFormat/>
    <w:pPr>
      <w:widowControl w:val="0"/>
      <w:ind w:firstLine="709"/>
    </w:pPr>
    <w:rPr>
      <w:sz w:val="24"/>
    </w:rPr>
  </w:style>
  <w:style w:type="paragraph" w:customStyle="1" w:styleId="318">
    <w:name w:val="Стиль Заголовок 3 + Перед:  18 пт"/>
    <w:basedOn w:val="3"/>
    <w:qFormat/>
    <w:pPr>
      <w:numPr>
        <w:ilvl w:val="0"/>
        <w:numId w:val="0"/>
      </w:numPr>
      <w:spacing w:before="240" w:after="240"/>
      <w:jc w:val="center"/>
      <w:outlineLvl w:val="9"/>
    </w:pPr>
    <w:rPr>
      <w:b/>
      <w:smallCaps/>
      <w:color w:val="000000"/>
      <w:sz w:val="24"/>
      <w:szCs w:val="24"/>
      <w:lang w:val="en-US"/>
    </w:rPr>
  </w:style>
  <w:style w:type="paragraph" w:customStyle="1" w:styleId="2f">
    <w:name w:val="Стиль Заголовок 2 + не малые прописные"/>
    <w:basedOn w:val="2"/>
    <w:qFormat/>
    <w:pPr>
      <w:keepLines/>
      <w:widowControl w:val="0"/>
      <w:numPr>
        <w:ilvl w:val="0"/>
        <w:numId w:val="0"/>
      </w:numPr>
      <w:spacing w:before="240" w:after="60"/>
      <w:jc w:val="center"/>
      <w:outlineLvl w:val="9"/>
    </w:pPr>
    <w:rPr>
      <w:b/>
      <w:bCs/>
      <w:caps/>
      <w:sz w:val="24"/>
      <w:szCs w:val="24"/>
      <w:lang w:val="en-US"/>
    </w:rPr>
  </w:style>
  <w:style w:type="paragraph" w:customStyle="1" w:styleId="Preformat">
    <w:name w:val="Preformat"/>
    <w:qFormat/>
    <w:rPr>
      <w:rFonts w:ascii="Courier New" w:eastAsia="Times New Roman" w:hAnsi="Courier New" w:cs="Courier New"/>
      <w:sz w:val="20"/>
      <w:szCs w:val="20"/>
      <w:lang w:val="ru-RU" w:bidi="ar-SA"/>
    </w:rPr>
  </w:style>
  <w:style w:type="paragraph" w:customStyle="1" w:styleId="afffe">
    <w:name w:val="Стиль полужирный по центру"/>
    <w:basedOn w:val="a2"/>
    <w:qFormat/>
    <w:pPr>
      <w:jc w:val="center"/>
    </w:pPr>
    <w:rPr>
      <w:b/>
      <w:bCs/>
      <w:caps/>
      <w:sz w:val="24"/>
      <w:szCs w:val="24"/>
    </w:rPr>
  </w:style>
  <w:style w:type="paragraph" w:customStyle="1" w:styleId="3110">
    <w:name w:val="Основной текст (31)1"/>
    <w:basedOn w:val="a2"/>
    <w:qFormat/>
    <w:pPr>
      <w:shd w:val="clear" w:color="auto" w:fill="FFFFFF"/>
      <w:spacing w:before="300" w:after="180" w:line="240" w:lineRule="atLeast"/>
    </w:pPr>
    <w:rPr>
      <w:b/>
      <w:bCs/>
      <w:i/>
      <w:iCs/>
      <w:sz w:val="26"/>
      <w:szCs w:val="26"/>
    </w:rPr>
  </w:style>
  <w:style w:type="paragraph" w:customStyle="1" w:styleId="affff">
    <w:name w:val="."/>
    <w:qFormat/>
    <w:pPr>
      <w:widowControl w:val="0"/>
    </w:pPr>
    <w:rPr>
      <w:rFonts w:eastAsia="Times New Roman" w:cs="Times New Roman"/>
      <w:lang w:val="ru-RU" w:bidi="ar-SA"/>
    </w:rPr>
  </w:style>
  <w:style w:type="paragraph" w:customStyle="1" w:styleId="FORMATTEXT">
    <w:name w:val=".FORMATTEXT"/>
    <w:qFormat/>
    <w:pPr>
      <w:widowControl w:val="0"/>
    </w:pPr>
    <w:rPr>
      <w:rFonts w:eastAsia="Times New Roman" w:cs="Times New Roman"/>
      <w:lang w:val="ru-RU" w:bidi="ar-SA"/>
    </w:rPr>
  </w:style>
  <w:style w:type="paragraph" w:customStyle="1" w:styleId="Pa2">
    <w:name w:val="Pa2"/>
    <w:basedOn w:val="a2"/>
    <w:next w:val="a2"/>
    <w:qFormat/>
    <w:pPr>
      <w:spacing w:line="201" w:lineRule="atLeast"/>
    </w:pPr>
    <w:rPr>
      <w:rFonts w:ascii="GaramondC;GaramondC" w:hAnsi="GaramondC;GaramondC" w:cs="GaramondC;GaramondC"/>
      <w:sz w:val="24"/>
      <w:szCs w:val="24"/>
    </w:rPr>
  </w:style>
  <w:style w:type="paragraph" w:customStyle="1" w:styleId="Pa5">
    <w:name w:val="Pa5"/>
    <w:basedOn w:val="a2"/>
    <w:next w:val="a2"/>
    <w:qFormat/>
    <w:pPr>
      <w:spacing w:line="241" w:lineRule="atLeast"/>
    </w:pPr>
    <w:rPr>
      <w:rFonts w:ascii="GaramondC;GaramondC" w:hAnsi="GaramondC;GaramondC" w:cs="GaramondC;GaramondC"/>
      <w:sz w:val="24"/>
      <w:szCs w:val="24"/>
    </w:rPr>
  </w:style>
  <w:style w:type="paragraph" w:customStyle="1" w:styleId="align-justify1">
    <w:name w:val="align-justify1"/>
    <w:basedOn w:val="a2"/>
    <w:qFormat/>
    <w:pPr>
      <w:spacing w:after="225"/>
      <w:ind w:left="300" w:right="300" w:firstLine="375"/>
      <w:jc w:val="both"/>
    </w:pPr>
    <w:rPr>
      <w:rFonts w:ascii="Verdana" w:hAnsi="Verdana" w:cs="Verdana"/>
      <w:color w:val="000000"/>
      <w:sz w:val="24"/>
      <w:szCs w:val="24"/>
    </w:rPr>
  </w:style>
  <w:style w:type="paragraph" w:customStyle="1" w:styleId="Default">
    <w:name w:val="Default"/>
    <w:qFormat/>
    <w:rPr>
      <w:rFonts w:ascii="Arial" w:eastAsia="Times New Roman" w:hAnsi="Arial" w:cs="Arial"/>
      <w:color w:val="000000"/>
      <w:lang w:val="ru-RU" w:bidi="ar-SA"/>
    </w:rPr>
  </w:style>
  <w:style w:type="paragraph" w:customStyle="1" w:styleId="FrameContents">
    <w:name w:val="Frame Contents"/>
    <w:basedOn w:val="a2"/>
    <w:qFormat/>
  </w:style>
  <w:style w:type="paragraph" w:customStyle="1" w:styleId="TableContents">
    <w:name w:val="Table Contents"/>
    <w:basedOn w:val="a2"/>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StyleNum">
    <w:name w:val="WW8StyleNum"/>
    <w:qFormat/>
  </w:style>
  <w:style w:type="numbering" w:customStyle="1" w:styleId="WW8StyleNum1">
    <w:name w:val="WW8StyleNum1"/>
    <w:qFormat/>
  </w:style>
  <w:style w:type="numbering" w:customStyle="1" w:styleId="WW8StyleNum2">
    <w:name w:val="WW8Style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225295">
      <w:bodyDiv w:val="1"/>
      <w:marLeft w:val="0"/>
      <w:marRight w:val="0"/>
      <w:marTop w:val="0"/>
      <w:marBottom w:val="0"/>
      <w:divBdr>
        <w:top w:val="none" w:sz="0" w:space="0" w:color="auto"/>
        <w:left w:val="none" w:sz="0" w:space="0" w:color="auto"/>
        <w:bottom w:val="none" w:sz="0" w:space="0" w:color="auto"/>
        <w:right w:val="none" w:sz="0" w:space="0" w:color="auto"/>
      </w:divBdr>
    </w:div>
    <w:div w:id="214206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job.ru/" TargetMode="Externa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38</Pages>
  <Words>15862</Words>
  <Characters>90414</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Башкортостан Республикhы</vt:lpstr>
    </vt:vector>
  </TitlesOfParts>
  <Company>SPecialiST RePack</Company>
  <LinksUpToDate>false</LinksUpToDate>
  <CharactersWithSpaces>106064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Республикhы</dc:title>
  <dc:creator>Калимуллина Ирина Нафисовна</dc:creator>
  <cp:lastModifiedBy>Пользователь</cp:lastModifiedBy>
  <cp:revision>4</cp:revision>
  <cp:lastPrinted>2024-01-19T11:36:00Z</cp:lastPrinted>
  <dcterms:created xsi:type="dcterms:W3CDTF">2023-12-27T07:02:00Z</dcterms:created>
  <dcterms:modified xsi:type="dcterms:W3CDTF">2024-01-19T11:40:00Z</dcterms:modified>
  <dc:language>en-US</dc:language>
</cp:coreProperties>
</file>