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091" w:rsidRPr="004C54B0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150530" w:rsidRPr="00A07AFB" w:rsidRDefault="00150530" w:rsidP="00084382">
      <w:pPr>
        <w:tabs>
          <w:tab w:val="left" w:pos="709"/>
        </w:tabs>
        <w:spacing w:line="240" w:lineRule="exact"/>
        <w:jc w:val="center"/>
        <w:rPr>
          <w:sz w:val="27"/>
          <w:szCs w:val="28"/>
        </w:rPr>
      </w:pPr>
      <w:r w:rsidRPr="00A07AFB">
        <w:rPr>
          <w:sz w:val="27"/>
          <w:szCs w:val="28"/>
        </w:rPr>
        <w:t>ИНФОРМАЦИЯ</w:t>
      </w:r>
    </w:p>
    <w:p w:rsidR="00150530" w:rsidRPr="00A07AFB" w:rsidRDefault="00150530" w:rsidP="00150530">
      <w:pPr>
        <w:tabs>
          <w:tab w:val="left" w:pos="709"/>
        </w:tabs>
        <w:jc w:val="both"/>
        <w:rPr>
          <w:rFonts w:cs="Times New Roman"/>
          <w:sz w:val="27"/>
          <w:szCs w:val="28"/>
        </w:rPr>
      </w:pPr>
    </w:p>
    <w:p w:rsidR="006D3A69" w:rsidRDefault="00150530" w:rsidP="00084382">
      <w:pPr>
        <w:tabs>
          <w:tab w:val="left" w:pos="709"/>
        </w:tabs>
        <w:jc w:val="both"/>
        <w:rPr>
          <w:rFonts w:eastAsia="Times New Roman" w:cs="Times New Roman"/>
          <w:b/>
          <w:color w:val="000000"/>
          <w:sz w:val="28"/>
          <w:szCs w:val="28"/>
        </w:rPr>
      </w:pPr>
      <w:bookmarkStart w:id="0" w:name="_GoBack"/>
      <w:r w:rsidRPr="00084382">
        <w:rPr>
          <w:rFonts w:cs="Times New Roman"/>
          <w:sz w:val="28"/>
          <w:szCs w:val="28"/>
        </w:rPr>
        <w:t xml:space="preserve">          </w:t>
      </w:r>
      <w:r w:rsidR="006D3A69">
        <w:rPr>
          <w:rFonts w:eastAsia="Times New Roman" w:cs="Times New Roman"/>
          <w:b/>
          <w:color w:val="000000"/>
          <w:sz w:val="28"/>
          <w:szCs w:val="28"/>
        </w:rPr>
        <w:t>Осужден</w:t>
      </w:r>
      <w:r w:rsidR="00084382">
        <w:rPr>
          <w:rFonts w:eastAsia="Times New Roman" w:cs="Times New Roman"/>
          <w:b/>
          <w:color w:val="000000"/>
          <w:sz w:val="28"/>
          <w:szCs w:val="28"/>
        </w:rPr>
        <w:t xml:space="preserve"> </w:t>
      </w:r>
      <w:r w:rsidR="006D3A69">
        <w:rPr>
          <w:rFonts w:eastAsia="Times New Roman" w:cs="Times New Roman"/>
          <w:b/>
          <w:color w:val="000000"/>
          <w:sz w:val="28"/>
          <w:szCs w:val="28"/>
        </w:rPr>
        <w:t xml:space="preserve"> житель г. Туймазы, согласившийся выступить номинальным директором компании</w:t>
      </w:r>
      <w:bookmarkEnd w:id="0"/>
      <w:r w:rsidR="006D3A69">
        <w:rPr>
          <w:rFonts w:eastAsia="Times New Roman" w:cs="Times New Roman"/>
          <w:b/>
          <w:color w:val="000000"/>
          <w:sz w:val="28"/>
          <w:szCs w:val="28"/>
        </w:rPr>
        <w:t>.</w:t>
      </w: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eastAsia="Times New Roman" w:cs="Times New Roman"/>
          <w:color w:val="000000"/>
          <w:sz w:val="27"/>
          <w:szCs w:val="27"/>
        </w:rPr>
        <w:t>Мировой судья судебного участка № 3 по г. Туймазы вынес приговор 37-летнему местному жителю.</w:t>
      </w: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eastAsia="Times New Roman" w:cs="Times New Roman"/>
          <w:color w:val="000000"/>
          <w:sz w:val="27"/>
          <w:szCs w:val="27"/>
        </w:rPr>
        <w:t>Он признан виновным в совершении преступления, предусмотренного ч.1 ст. 173.2 УК РФ (предоставление документа, удостоверяющего личность, если эти действия совершены для внесения в единый государственный реестр юридических лиц сведений о подставном лице).</w:t>
      </w: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eastAsia="Times New Roman" w:cs="Times New Roman"/>
          <w:color w:val="000000"/>
          <w:sz w:val="27"/>
          <w:szCs w:val="27"/>
        </w:rPr>
        <w:t>В суде установлено, что в августе прошлого года подсудимый</w:t>
      </w:r>
      <w:r w:rsidR="003D15C3">
        <w:rPr>
          <w:rFonts w:eastAsia="Times New Roman" w:cs="Times New Roman"/>
          <w:color w:val="000000"/>
          <w:sz w:val="27"/>
          <w:szCs w:val="27"/>
        </w:rPr>
        <w:t xml:space="preserve"> </w:t>
      </w:r>
      <w:r>
        <w:rPr>
          <w:rFonts w:eastAsia="Times New Roman" w:cs="Times New Roman"/>
          <w:color w:val="000000"/>
          <w:sz w:val="27"/>
          <w:szCs w:val="27"/>
        </w:rPr>
        <w:t>за вознаграждение согласился предоставить свой паспорт и выступить в качестве номинального директора одного юридического лица – ООО «</w:t>
      </w:r>
      <w:proofErr w:type="spellStart"/>
      <w:r>
        <w:rPr>
          <w:rFonts w:eastAsia="Times New Roman" w:cs="Times New Roman"/>
          <w:color w:val="000000"/>
          <w:sz w:val="27"/>
          <w:szCs w:val="27"/>
        </w:rPr>
        <w:t>Энерго</w:t>
      </w:r>
      <w:proofErr w:type="spellEnd"/>
      <w:r>
        <w:rPr>
          <w:rFonts w:eastAsia="Times New Roman" w:cs="Times New Roman"/>
          <w:color w:val="000000"/>
          <w:sz w:val="27"/>
          <w:szCs w:val="27"/>
        </w:rPr>
        <w:t>-сервис».</w:t>
      </w: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eastAsia="Times New Roman" w:cs="Times New Roman"/>
          <w:color w:val="000000"/>
          <w:sz w:val="27"/>
          <w:szCs w:val="27"/>
        </w:rPr>
        <w:t>Договорившись о встрече возле здания МФЦ г. Туймазы злоумышленник передал</w:t>
      </w:r>
      <w:r w:rsidR="003D15C3">
        <w:rPr>
          <w:rFonts w:eastAsia="Times New Roman" w:cs="Times New Roman"/>
          <w:color w:val="000000"/>
          <w:sz w:val="27"/>
          <w:szCs w:val="27"/>
        </w:rPr>
        <w:t xml:space="preserve">  </w:t>
      </w:r>
      <w:r>
        <w:rPr>
          <w:rFonts w:eastAsia="Times New Roman" w:cs="Times New Roman"/>
          <w:color w:val="000000"/>
          <w:sz w:val="27"/>
          <w:szCs w:val="27"/>
        </w:rPr>
        <w:t>малознакомому мужчине паспорт, получив при этом обещанную плату в размере 10 тысяч рублей. Уголовное дело в отношении второго фигуранта находится в отдельном производстве по ч. 1 ст. 173.1 УК РФ (незаконное образование юридического лица).</w:t>
      </w: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eastAsia="Times New Roman" w:cs="Times New Roman"/>
          <w:color w:val="000000"/>
          <w:sz w:val="27"/>
          <w:szCs w:val="27"/>
        </w:rPr>
        <w:t>Впоследствии на основании представленных документов налоговой инспекцией вынесено решение о государственной регистрации компании.</w:t>
      </w: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eastAsia="Times New Roman" w:cs="Times New Roman"/>
          <w:color w:val="000000"/>
          <w:sz w:val="27"/>
          <w:szCs w:val="27"/>
        </w:rPr>
        <w:t>Подсудимый признал вину в совершении преступления.</w:t>
      </w: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6D3A69" w:rsidRDefault="006D3A69" w:rsidP="00084382">
      <w:pPr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eastAsia="Times New Roman" w:cs="Times New Roman"/>
          <w:color w:val="000000"/>
          <w:sz w:val="27"/>
          <w:szCs w:val="27"/>
        </w:rPr>
        <w:t>Суд приговорил его</w:t>
      </w:r>
      <w:r w:rsidR="003D15C3">
        <w:rPr>
          <w:rFonts w:eastAsia="Times New Roman" w:cs="Times New Roman"/>
          <w:color w:val="000000"/>
          <w:sz w:val="27"/>
          <w:szCs w:val="27"/>
        </w:rPr>
        <w:t xml:space="preserve"> </w:t>
      </w:r>
      <w:r>
        <w:rPr>
          <w:rFonts w:eastAsia="Times New Roman" w:cs="Times New Roman"/>
          <w:color w:val="000000"/>
          <w:sz w:val="27"/>
          <w:szCs w:val="27"/>
        </w:rPr>
        <w:t>к штрафу в размере 60000 тыс. руб.Приговор не вступил в законную силу.</w:t>
      </w:r>
    </w:p>
    <w:p w:rsidR="001D558C" w:rsidRDefault="001D558C" w:rsidP="001D558C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3708D" w:rsidRDefault="0093708D" w:rsidP="00C40803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sectPr w:rsidR="0093708D" w:rsidSect="0008438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473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A8"/>
    <w:rsid w:val="000800E9"/>
    <w:rsid w:val="00080765"/>
    <w:rsid w:val="00081406"/>
    <w:rsid w:val="00081AF3"/>
    <w:rsid w:val="00082758"/>
    <w:rsid w:val="00084382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558C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1DA3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5C3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2C8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899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A69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6D0D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463C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1DA3"/>
    <w:rsid w:val="00921FA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08D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269C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3DEB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08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3F7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205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06C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1B3B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0803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646A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928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0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paragraph" w:styleId="aa">
    <w:name w:val="Body Text Indent"/>
    <w:basedOn w:val="a"/>
    <w:link w:val="ab"/>
    <w:semiHidden/>
    <w:unhideWhenUsed/>
    <w:rsid w:val="00716D0D"/>
    <w:pPr>
      <w:ind w:firstLine="570"/>
    </w:pPr>
    <w:rPr>
      <w:rFonts w:eastAsia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716D0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paragraph" w:styleId="aa">
    <w:name w:val="Body Text Indent"/>
    <w:basedOn w:val="a"/>
    <w:link w:val="ab"/>
    <w:semiHidden/>
    <w:unhideWhenUsed/>
    <w:rsid w:val="00716D0D"/>
    <w:pPr>
      <w:ind w:firstLine="570"/>
    </w:pPr>
    <w:rPr>
      <w:rFonts w:eastAsia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716D0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AFDD6-B6A0-44D4-9D65-2450153D7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2018-09-12T12:43:00Z</cp:lastPrinted>
  <dcterms:created xsi:type="dcterms:W3CDTF">2020-06-08T11:18:00Z</dcterms:created>
  <dcterms:modified xsi:type="dcterms:W3CDTF">2020-06-08T11:18:00Z</dcterms:modified>
</cp:coreProperties>
</file>