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7B333B" w:rsidRDefault="00150530" w:rsidP="007B333B">
      <w:pPr>
        <w:tabs>
          <w:tab w:val="left" w:pos="709"/>
        </w:tabs>
        <w:spacing w:line="240" w:lineRule="exact"/>
        <w:jc w:val="center"/>
        <w:rPr>
          <w:b/>
          <w:color w:val="000000"/>
          <w:sz w:val="28"/>
          <w:szCs w:val="28"/>
        </w:rPr>
      </w:pPr>
      <w:r w:rsidRPr="007B333B">
        <w:rPr>
          <w:b/>
          <w:sz w:val="27"/>
          <w:szCs w:val="28"/>
        </w:rPr>
        <w:t>ИНФОРМАЦИЯ</w:t>
      </w:r>
      <w:r w:rsidR="007B333B" w:rsidRPr="007B333B">
        <w:rPr>
          <w:b/>
          <w:color w:val="000000"/>
          <w:sz w:val="28"/>
          <w:szCs w:val="28"/>
        </w:rPr>
        <w:t xml:space="preserve"> </w:t>
      </w:r>
    </w:p>
    <w:p w:rsidR="00150530" w:rsidRPr="007B333B" w:rsidRDefault="007B333B" w:rsidP="007B333B">
      <w:pPr>
        <w:tabs>
          <w:tab w:val="left" w:pos="709"/>
        </w:tabs>
        <w:spacing w:line="240" w:lineRule="exact"/>
        <w:jc w:val="center"/>
        <w:rPr>
          <w:b/>
          <w:sz w:val="27"/>
          <w:szCs w:val="28"/>
        </w:rPr>
      </w:pPr>
      <w:r w:rsidRPr="007B333B">
        <w:rPr>
          <w:b/>
          <w:color w:val="000000"/>
          <w:sz w:val="28"/>
          <w:szCs w:val="28"/>
        </w:rPr>
        <w:t xml:space="preserve">об освобождении </w:t>
      </w:r>
      <w:r>
        <w:rPr>
          <w:b/>
          <w:color w:val="000000"/>
          <w:sz w:val="28"/>
          <w:szCs w:val="28"/>
        </w:rPr>
        <w:t xml:space="preserve">уплаты </w:t>
      </w:r>
      <w:r w:rsidRPr="007B333B">
        <w:rPr>
          <w:b/>
          <w:color w:val="000000"/>
          <w:sz w:val="28"/>
          <w:szCs w:val="28"/>
        </w:rPr>
        <w:t xml:space="preserve">налога при </w:t>
      </w:r>
      <w:r w:rsidRPr="007B333B">
        <w:rPr>
          <w:b/>
          <w:color w:val="000000"/>
          <w:sz w:val="28"/>
          <w:szCs w:val="28"/>
        </w:rPr>
        <w:t>продаже</w:t>
      </w:r>
      <w:r w:rsidRPr="007B333B">
        <w:rPr>
          <w:b/>
          <w:color w:val="000000"/>
          <w:sz w:val="28"/>
          <w:szCs w:val="28"/>
        </w:rPr>
        <w:t xml:space="preserve"> недвижимого имущества</w:t>
      </w:r>
    </w:p>
    <w:p w:rsidR="00150530" w:rsidRPr="00A07AFB" w:rsidRDefault="00150530" w:rsidP="00150530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</w:p>
    <w:p w:rsidR="00371391" w:rsidRDefault="00150530" w:rsidP="00371391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  <w:r w:rsidRPr="00A07AFB">
        <w:rPr>
          <w:rFonts w:cs="Times New Roman"/>
          <w:sz w:val="27"/>
          <w:szCs w:val="28"/>
        </w:rPr>
        <w:t xml:space="preserve">          </w:t>
      </w:r>
    </w:p>
    <w:p w:rsidR="00371391" w:rsidRPr="007B333B" w:rsidRDefault="00371391" w:rsidP="007B333B">
      <w:pPr>
        <w:tabs>
          <w:tab w:val="left" w:pos="709"/>
        </w:tabs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B333B">
        <w:rPr>
          <w:bCs/>
          <w:color w:val="000000"/>
          <w:sz w:val="28"/>
          <w:szCs w:val="28"/>
        </w:rPr>
        <w:t>Минимальный срок владения жильем при его продаже, при котором собственник освобождается от уплаты налога на доходы физических лиц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Статьей 217.1 Налогового кодекса РФ установлен 5-летний минимальный срок владения недвижимостью, при продаже которой налогоплательщик освобождается от уплаты налога на доходы физических лиц (далее – НДФЛ).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короткий минимальный срок владения жильем - трехлетний, действует в следующих случаях: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наследовании или по договору дарения от члена семьи или близкого родственника;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результате приватизации;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результате передачи по договору пожизненного содержания с иждивением.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1 января 2020 года перечень таких случаев дополняется продажей единственного жилья.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Однако, если квартиры две и они куплены в 2016 году и позже, то при продаже одной из них в 2020 году налогоплательщик должен подать декларацию и заплатить НДФЛ.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же одна из квартир куплена в течение 90 дней до продажи второй, то минимальный срок владения составит три года. Например, в январе 2017 года куплена первая квартира, а в начале февраля 2020 года - вторая. В таком случае до начала мая 2020 года первую квартиру можно продать без подачи декларации и уплаты НДФЛ.</w:t>
      </w:r>
    </w:p>
    <w:p w:rsidR="00371391" w:rsidRDefault="00371391" w:rsidP="007B333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Нововведения касаются также земельных участков с жилыми домами и хозяйственными постройками.</w:t>
      </w:r>
    </w:p>
    <w:p w:rsidR="007B333B" w:rsidRDefault="007B333B" w:rsidP="00340CF3">
      <w:pPr>
        <w:jc w:val="both"/>
        <w:rPr>
          <w:sz w:val="28"/>
          <w:szCs w:val="28"/>
        </w:rPr>
      </w:pPr>
    </w:p>
    <w:p w:rsidR="007B333B" w:rsidRDefault="007B333B" w:rsidP="00340CF3">
      <w:pPr>
        <w:jc w:val="both"/>
        <w:rPr>
          <w:sz w:val="28"/>
          <w:szCs w:val="28"/>
        </w:rPr>
      </w:pPr>
    </w:p>
    <w:p w:rsidR="00340CF3" w:rsidRDefault="00681113" w:rsidP="00340CF3">
      <w:pPr>
        <w:jc w:val="both"/>
        <w:rPr>
          <w:sz w:val="18"/>
          <w:szCs w:val="16"/>
        </w:rPr>
      </w:pPr>
      <w:r w:rsidRPr="00681113">
        <w:rPr>
          <w:sz w:val="28"/>
          <w:szCs w:val="28"/>
        </w:rPr>
        <w:t xml:space="preserve">Помощник межрайонного прокурора </w:t>
      </w:r>
      <w:r>
        <w:rPr>
          <w:sz w:val="28"/>
          <w:szCs w:val="28"/>
        </w:rPr>
        <w:t xml:space="preserve">       </w:t>
      </w:r>
      <w:r w:rsidR="007B333B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Pr="00681113">
        <w:rPr>
          <w:sz w:val="28"/>
          <w:szCs w:val="28"/>
        </w:rPr>
        <w:t xml:space="preserve">Р.Р. </w:t>
      </w:r>
      <w:proofErr w:type="spellStart"/>
      <w:r w:rsidRPr="00681113">
        <w:rPr>
          <w:sz w:val="28"/>
          <w:szCs w:val="28"/>
        </w:rPr>
        <w:t>Гарапов</w:t>
      </w:r>
      <w:proofErr w:type="spellEnd"/>
      <w:r w:rsidRPr="00681113">
        <w:rPr>
          <w:sz w:val="28"/>
          <w:szCs w:val="28"/>
        </w:rPr>
        <w:t xml:space="preserve"> </w:t>
      </w:r>
      <w:bookmarkStart w:id="0" w:name="_GoBack"/>
      <w:bookmarkEnd w:id="0"/>
    </w:p>
    <w:sectPr w:rsidR="00340CF3" w:rsidSect="007B33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4FD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E760C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CF3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391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A4A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196E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113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33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297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95DE5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4F2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5E7D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3D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5B07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165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character" w:customStyle="1" w:styleId="3">
    <w:name w:val="Основной текст (3)_"/>
    <w:basedOn w:val="a0"/>
    <w:link w:val="30"/>
    <w:locked/>
    <w:rsid w:val="00DA5E7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5E7D"/>
    <w:pPr>
      <w:widowControl w:val="0"/>
      <w:shd w:val="clear" w:color="auto" w:fill="FFFFFF"/>
      <w:spacing w:after="360" w:line="0" w:lineRule="atLeast"/>
      <w:ind w:firstLine="760"/>
      <w:jc w:val="both"/>
    </w:pPr>
    <w:rPr>
      <w:rFonts w:eastAsia="Times New Roman" w:cs="Times New Roman"/>
      <w:b/>
      <w:bCs/>
      <w:sz w:val="28"/>
      <w:szCs w:val="28"/>
      <w:lang w:eastAsia="en-US"/>
    </w:rPr>
  </w:style>
  <w:style w:type="character" w:customStyle="1" w:styleId="21">
    <w:name w:val="Основной текст (2)_"/>
    <w:basedOn w:val="a0"/>
    <w:link w:val="22"/>
    <w:locked/>
    <w:rsid w:val="00DA5E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A5E7D"/>
    <w:pPr>
      <w:widowControl w:val="0"/>
      <w:shd w:val="clear" w:color="auto" w:fill="FFFFFF"/>
      <w:spacing w:before="360" w:line="317" w:lineRule="exact"/>
      <w:ind w:firstLine="760"/>
      <w:jc w:val="both"/>
    </w:pPr>
    <w:rPr>
      <w:rFonts w:eastAsia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character" w:customStyle="1" w:styleId="3">
    <w:name w:val="Основной текст (3)_"/>
    <w:basedOn w:val="a0"/>
    <w:link w:val="30"/>
    <w:locked/>
    <w:rsid w:val="00DA5E7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5E7D"/>
    <w:pPr>
      <w:widowControl w:val="0"/>
      <w:shd w:val="clear" w:color="auto" w:fill="FFFFFF"/>
      <w:spacing w:after="360" w:line="0" w:lineRule="atLeast"/>
      <w:ind w:firstLine="760"/>
      <w:jc w:val="both"/>
    </w:pPr>
    <w:rPr>
      <w:rFonts w:eastAsia="Times New Roman" w:cs="Times New Roman"/>
      <w:b/>
      <w:bCs/>
      <w:sz w:val="28"/>
      <w:szCs w:val="28"/>
      <w:lang w:eastAsia="en-US"/>
    </w:rPr>
  </w:style>
  <w:style w:type="character" w:customStyle="1" w:styleId="21">
    <w:name w:val="Основной текст (2)_"/>
    <w:basedOn w:val="a0"/>
    <w:link w:val="22"/>
    <w:locked/>
    <w:rsid w:val="00DA5E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A5E7D"/>
    <w:pPr>
      <w:widowControl w:val="0"/>
      <w:shd w:val="clear" w:color="auto" w:fill="FFFFFF"/>
      <w:spacing w:before="360" w:line="317" w:lineRule="exact"/>
      <w:ind w:firstLine="760"/>
      <w:jc w:val="both"/>
    </w:pPr>
    <w:rPr>
      <w:rFonts w:eastAsia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FC113-46F0-4DE5-8094-660149C9B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2019-11-07T04:02:00Z</cp:lastPrinted>
  <dcterms:created xsi:type="dcterms:W3CDTF">2019-11-07T04:15:00Z</dcterms:created>
  <dcterms:modified xsi:type="dcterms:W3CDTF">2019-11-07T04:15:00Z</dcterms:modified>
</cp:coreProperties>
</file>